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2F" w:rsidRPr="0018470C" w:rsidRDefault="00357BEA">
      <w:pPr>
        <w:tabs>
          <w:tab w:val="left" w:pos="8926"/>
        </w:tabs>
        <w:spacing w:before="88" w:line="184" w:lineRule="exact"/>
        <w:ind w:left="110"/>
        <w:rPr>
          <w:sz w:val="16"/>
          <w:lang w:val="cs-CZ"/>
        </w:rPr>
      </w:pPr>
      <w:r w:rsidRPr="0018470C">
        <w:rPr>
          <w:color w:val="231F20"/>
          <w:sz w:val="16"/>
          <w:lang w:val="cs-CZ"/>
        </w:rPr>
        <w:t>J</w:t>
      </w:r>
      <w:r w:rsidRPr="0018470C">
        <w:rPr>
          <w:color w:val="231F20"/>
          <w:sz w:val="16"/>
          <w:vertAlign w:val="subscript"/>
          <w:lang w:val="cs-CZ"/>
        </w:rPr>
        <w:t>OURNAL</w:t>
      </w:r>
      <w:r w:rsidRPr="0018470C">
        <w:rPr>
          <w:color w:val="231F20"/>
          <w:spacing w:val="22"/>
          <w:sz w:val="16"/>
          <w:lang w:val="cs-CZ"/>
        </w:rPr>
        <w:t xml:space="preserve"> </w:t>
      </w:r>
      <w:r w:rsidRPr="0018470C">
        <w:rPr>
          <w:color w:val="231F20"/>
          <w:sz w:val="16"/>
          <w:vertAlign w:val="subscript"/>
          <w:lang w:val="cs-CZ"/>
        </w:rPr>
        <w:t>OF</w:t>
      </w:r>
      <w:r w:rsidRPr="0018470C">
        <w:rPr>
          <w:color w:val="231F20"/>
          <w:spacing w:val="22"/>
          <w:sz w:val="16"/>
          <w:lang w:val="cs-CZ"/>
        </w:rPr>
        <w:t xml:space="preserve"> </w:t>
      </w:r>
      <w:r w:rsidRPr="0018470C">
        <w:rPr>
          <w:color w:val="231F20"/>
          <w:sz w:val="16"/>
          <w:lang w:val="cs-CZ"/>
        </w:rPr>
        <w:t>B</w:t>
      </w:r>
      <w:r w:rsidRPr="0018470C">
        <w:rPr>
          <w:color w:val="231F20"/>
          <w:sz w:val="16"/>
          <w:vertAlign w:val="subscript"/>
          <w:lang w:val="cs-CZ"/>
        </w:rPr>
        <w:t>ACTERIOLOGY</w:t>
      </w:r>
      <w:r w:rsidRPr="0018470C">
        <w:rPr>
          <w:color w:val="231F20"/>
          <w:sz w:val="16"/>
          <w:lang w:val="cs-CZ"/>
        </w:rPr>
        <w:t>,</w:t>
      </w:r>
      <w:r w:rsidRPr="0018470C">
        <w:rPr>
          <w:color w:val="231F20"/>
          <w:spacing w:val="22"/>
          <w:sz w:val="16"/>
          <w:lang w:val="cs-CZ"/>
        </w:rPr>
        <w:t xml:space="preserve"> </w:t>
      </w:r>
      <w:r w:rsidRPr="0018470C">
        <w:rPr>
          <w:color w:val="231F20"/>
          <w:sz w:val="16"/>
          <w:lang w:val="cs-CZ"/>
        </w:rPr>
        <w:t>Nov.</w:t>
      </w:r>
      <w:r w:rsidRPr="0018470C">
        <w:rPr>
          <w:color w:val="231F20"/>
          <w:spacing w:val="22"/>
          <w:sz w:val="16"/>
          <w:lang w:val="cs-CZ"/>
        </w:rPr>
        <w:t xml:space="preserve"> </w:t>
      </w:r>
      <w:r w:rsidRPr="0018470C">
        <w:rPr>
          <w:color w:val="231F20"/>
          <w:sz w:val="16"/>
          <w:lang w:val="cs-CZ"/>
        </w:rPr>
        <w:t>2011,</w:t>
      </w:r>
      <w:r w:rsidRPr="0018470C">
        <w:rPr>
          <w:color w:val="231F20"/>
          <w:spacing w:val="22"/>
          <w:sz w:val="16"/>
          <w:lang w:val="cs-CZ"/>
        </w:rPr>
        <w:t xml:space="preserve"> </w:t>
      </w:r>
      <w:r w:rsidRPr="0018470C">
        <w:rPr>
          <w:color w:val="231F20"/>
          <w:sz w:val="16"/>
          <w:lang w:val="cs-CZ"/>
        </w:rPr>
        <w:t>p.</w:t>
      </w:r>
      <w:r w:rsidRPr="0018470C">
        <w:rPr>
          <w:color w:val="231F20"/>
          <w:spacing w:val="23"/>
          <w:sz w:val="16"/>
          <w:lang w:val="cs-CZ"/>
        </w:rPr>
        <w:t xml:space="preserve"> </w:t>
      </w:r>
      <w:r w:rsidRPr="0018470C">
        <w:rPr>
          <w:color w:val="231F20"/>
          <w:sz w:val="16"/>
          <w:lang w:val="cs-CZ"/>
        </w:rPr>
        <w:t>6402–6403</w:t>
      </w:r>
      <w:r w:rsidRPr="0018470C">
        <w:rPr>
          <w:color w:val="231F20"/>
          <w:sz w:val="16"/>
          <w:lang w:val="cs-CZ"/>
        </w:rPr>
        <w:tab/>
        <w:t>Vol. 193, No.</w:t>
      </w:r>
      <w:r w:rsidRPr="0018470C">
        <w:rPr>
          <w:color w:val="231F20"/>
          <w:spacing w:val="-14"/>
          <w:sz w:val="16"/>
          <w:lang w:val="cs-CZ"/>
        </w:rPr>
        <w:t xml:space="preserve"> </w:t>
      </w:r>
      <w:r w:rsidRPr="0018470C">
        <w:rPr>
          <w:color w:val="231F20"/>
          <w:sz w:val="16"/>
          <w:lang w:val="cs-CZ"/>
        </w:rPr>
        <w:t>22</w:t>
      </w:r>
    </w:p>
    <w:p w:rsidR="00495C2F" w:rsidRPr="0018470C" w:rsidRDefault="00357BEA">
      <w:pPr>
        <w:spacing w:line="180" w:lineRule="exact"/>
        <w:ind w:left="110"/>
        <w:rPr>
          <w:sz w:val="16"/>
          <w:lang w:val="cs-CZ"/>
        </w:rPr>
      </w:pPr>
      <w:r w:rsidRPr="0018470C">
        <w:rPr>
          <w:color w:val="231F20"/>
          <w:sz w:val="16"/>
          <w:lang w:val="cs-CZ"/>
        </w:rPr>
        <w:t>0021-9193/11/$12.00 doi:10.1128/JB.06001-11</w:t>
      </w:r>
    </w:p>
    <w:p w:rsidR="00495C2F" w:rsidRPr="0018470C" w:rsidRDefault="00357BEA">
      <w:pPr>
        <w:spacing w:line="184" w:lineRule="exact"/>
        <w:ind w:left="110"/>
        <w:rPr>
          <w:sz w:val="16"/>
          <w:lang w:val="cs-CZ"/>
        </w:rPr>
      </w:pPr>
      <w:r w:rsidRPr="0018470C">
        <w:rPr>
          <w:color w:val="231F20"/>
          <w:sz w:val="16"/>
          <w:lang w:val="cs-CZ"/>
        </w:rPr>
        <w:t>Copyright © 2011, American Society for Microbiology. All Rights Reserved.</w:t>
      </w:r>
    </w:p>
    <w:p w:rsidR="00495C2F" w:rsidRPr="0018470C" w:rsidRDefault="00495C2F">
      <w:pPr>
        <w:pStyle w:val="Zkladntext"/>
        <w:rPr>
          <w:sz w:val="20"/>
          <w:lang w:val="cs-CZ"/>
        </w:rPr>
      </w:pPr>
    </w:p>
    <w:p w:rsidR="00495C2F" w:rsidRPr="0018470C" w:rsidRDefault="0018470C">
      <w:pPr>
        <w:spacing w:before="148" w:line="230" w:lineRule="auto"/>
        <w:ind w:left="1504" w:right="1961"/>
        <w:jc w:val="center"/>
        <w:rPr>
          <w:sz w:val="32"/>
          <w:lang w:val="cs-CZ"/>
        </w:rPr>
      </w:pPr>
      <w:r>
        <w:rPr>
          <w:color w:val="231F20"/>
          <w:sz w:val="32"/>
          <w:lang w:val="cs-CZ"/>
        </w:rPr>
        <w:t xml:space="preserve">Sekvence genomu orálního probiotika </w:t>
      </w:r>
      <w:r w:rsidR="00357BEA" w:rsidRPr="0018470C">
        <w:rPr>
          <w:rFonts w:ascii="Times New Roman"/>
          <w:i/>
          <w:color w:val="231F20"/>
          <w:sz w:val="32"/>
          <w:lang w:val="cs-CZ"/>
        </w:rPr>
        <w:t>Streptococcus salivarius</w:t>
      </w:r>
      <w:r>
        <w:rPr>
          <w:rFonts w:ascii="Times New Roman"/>
          <w:i/>
          <w:color w:val="231F20"/>
          <w:sz w:val="32"/>
          <w:lang w:val="cs-CZ"/>
        </w:rPr>
        <w:t xml:space="preserve">, </w:t>
      </w:r>
      <w:r w:rsidR="00357BEA" w:rsidRPr="0018470C">
        <w:rPr>
          <w:rFonts w:ascii="Times New Roman"/>
          <w:i/>
          <w:color w:val="231F20"/>
          <w:sz w:val="32"/>
          <w:lang w:val="cs-CZ"/>
        </w:rPr>
        <w:t xml:space="preserve"> </w:t>
      </w:r>
      <w:r>
        <w:rPr>
          <w:color w:val="231F20"/>
          <w:sz w:val="32"/>
          <w:lang w:val="cs-CZ"/>
        </w:rPr>
        <w:t>kmen</w:t>
      </w:r>
      <w:r w:rsidR="00357BEA" w:rsidRPr="0018470C">
        <w:rPr>
          <w:color w:val="231F20"/>
          <w:sz w:val="32"/>
          <w:lang w:val="cs-CZ"/>
        </w:rPr>
        <w:t xml:space="preserve"> M18</w:t>
      </w:r>
      <w:r>
        <w:rPr>
          <w:color w:val="231F20"/>
          <w:sz w:val="32"/>
          <w:lang w:val="cs-CZ"/>
        </w:rPr>
        <w:t xml:space="preserve">, produkujícího bakteriocin </w:t>
      </w:r>
    </w:p>
    <w:p w:rsidR="00495C2F" w:rsidRPr="0018470C" w:rsidRDefault="00357BEA">
      <w:pPr>
        <w:pStyle w:val="Nadpis1"/>
        <w:spacing w:before="117" w:line="223" w:lineRule="auto"/>
        <w:ind w:left="297" w:right="753"/>
        <w:jc w:val="center"/>
        <w:rPr>
          <w:lang w:val="cs-CZ"/>
        </w:rPr>
      </w:pPr>
      <w:r w:rsidRPr="0018470C">
        <w:rPr>
          <w:color w:val="231F20"/>
          <w:w w:val="101"/>
          <w:lang w:val="cs-CZ"/>
        </w:rPr>
        <w:t>Nicholas</w:t>
      </w:r>
      <w:r w:rsidRPr="0018470C">
        <w:rPr>
          <w:color w:val="231F20"/>
          <w:lang w:val="cs-CZ"/>
        </w:rPr>
        <w:t xml:space="preserve"> </w:t>
      </w:r>
      <w:r w:rsidRPr="0018470C">
        <w:rPr>
          <w:color w:val="231F20"/>
          <w:spacing w:val="-24"/>
          <w:lang w:val="cs-CZ"/>
        </w:rPr>
        <w:t xml:space="preserve"> </w:t>
      </w:r>
      <w:r w:rsidRPr="0018470C">
        <w:rPr>
          <w:color w:val="231F20"/>
          <w:w w:val="124"/>
          <w:lang w:val="cs-CZ"/>
        </w:rPr>
        <w:t>C.</w:t>
      </w:r>
      <w:r w:rsidRPr="0018470C">
        <w:rPr>
          <w:color w:val="231F20"/>
          <w:lang w:val="cs-CZ"/>
        </w:rPr>
        <w:t xml:space="preserve"> </w:t>
      </w:r>
      <w:r w:rsidRPr="0018470C">
        <w:rPr>
          <w:color w:val="231F20"/>
          <w:spacing w:val="-24"/>
          <w:lang w:val="cs-CZ"/>
        </w:rPr>
        <w:t xml:space="preserve"> </w:t>
      </w:r>
      <w:r w:rsidRPr="0018470C">
        <w:rPr>
          <w:color w:val="231F20"/>
          <w:w w:val="118"/>
          <w:lang w:val="cs-CZ"/>
        </w:rPr>
        <w:t>K.</w:t>
      </w:r>
      <w:r w:rsidRPr="0018470C">
        <w:rPr>
          <w:color w:val="231F20"/>
          <w:lang w:val="cs-CZ"/>
        </w:rPr>
        <w:t xml:space="preserve"> </w:t>
      </w:r>
      <w:r w:rsidRPr="0018470C">
        <w:rPr>
          <w:color w:val="231F20"/>
          <w:spacing w:val="-24"/>
          <w:lang w:val="cs-CZ"/>
        </w:rPr>
        <w:t xml:space="preserve"> </w:t>
      </w:r>
      <w:r w:rsidRPr="0018470C">
        <w:rPr>
          <w:color w:val="231F20"/>
          <w:w w:val="106"/>
          <w:lang w:val="cs-CZ"/>
        </w:rPr>
        <w:t>Heng,</w:t>
      </w:r>
      <w:r w:rsidRPr="0018470C">
        <w:rPr>
          <w:color w:val="231F20"/>
          <w:w w:val="111"/>
          <w:vertAlign w:val="superscript"/>
          <w:lang w:val="cs-CZ"/>
        </w:rPr>
        <w:t>1</w:t>
      </w:r>
      <w:r w:rsidRPr="0018470C">
        <w:rPr>
          <w:color w:val="231F20"/>
          <w:w w:val="117"/>
          <w:lang w:val="cs-CZ"/>
        </w:rPr>
        <w:t>*</w:t>
      </w:r>
      <w:r w:rsidRPr="0018470C">
        <w:rPr>
          <w:color w:val="231F20"/>
          <w:lang w:val="cs-CZ"/>
        </w:rPr>
        <w:t xml:space="preserve"> </w:t>
      </w:r>
      <w:r w:rsidRPr="0018470C">
        <w:rPr>
          <w:color w:val="231F20"/>
          <w:spacing w:val="-24"/>
          <w:lang w:val="cs-CZ"/>
        </w:rPr>
        <w:t xml:space="preserve"> </w:t>
      </w:r>
      <w:r w:rsidRPr="0018470C">
        <w:rPr>
          <w:color w:val="231F20"/>
          <w:w w:val="102"/>
          <w:lang w:val="cs-CZ"/>
        </w:rPr>
        <w:t>Nurul</w:t>
      </w:r>
      <w:r w:rsidRPr="0018470C">
        <w:rPr>
          <w:color w:val="231F20"/>
          <w:lang w:val="cs-CZ"/>
        </w:rPr>
        <w:t xml:space="preserve"> </w:t>
      </w:r>
      <w:r w:rsidRPr="0018470C">
        <w:rPr>
          <w:color w:val="231F20"/>
          <w:spacing w:val="-24"/>
          <w:lang w:val="cs-CZ"/>
        </w:rPr>
        <w:t xml:space="preserve"> </w:t>
      </w:r>
      <w:r w:rsidRPr="0018470C">
        <w:rPr>
          <w:color w:val="231F20"/>
          <w:w w:val="113"/>
          <w:lang w:val="cs-CZ"/>
        </w:rPr>
        <w:t>S.</w:t>
      </w:r>
      <w:r w:rsidRPr="0018470C">
        <w:rPr>
          <w:color w:val="231F20"/>
          <w:lang w:val="cs-CZ"/>
        </w:rPr>
        <w:t xml:space="preserve"> </w:t>
      </w:r>
      <w:r w:rsidRPr="0018470C">
        <w:rPr>
          <w:color w:val="231F20"/>
          <w:spacing w:val="-24"/>
          <w:lang w:val="cs-CZ"/>
        </w:rPr>
        <w:t xml:space="preserve"> </w:t>
      </w:r>
      <w:r w:rsidRPr="0018470C">
        <w:rPr>
          <w:color w:val="231F20"/>
          <w:w w:val="103"/>
          <w:lang w:val="cs-CZ"/>
        </w:rPr>
        <w:t>Haji-Ishak,</w:t>
      </w:r>
      <w:r w:rsidRPr="0018470C">
        <w:rPr>
          <w:color w:val="231F20"/>
          <w:w w:val="111"/>
          <w:vertAlign w:val="superscript"/>
          <w:lang w:val="cs-CZ"/>
        </w:rPr>
        <w:t>1</w:t>
      </w:r>
      <w:r w:rsidRPr="0018470C">
        <w:rPr>
          <w:color w:val="231F20"/>
          <w:lang w:val="cs-CZ"/>
        </w:rPr>
        <w:t xml:space="preserve"> </w:t>
      </w:r>
      <w:r w:rsidRPr="0018470C">
        <w:rPr>
          <w:color w:val="231F20"/>
          <w:spacing w:val="-24"/>
          <w:lang w:val="cs-CZ"/>
        </w:rPr>
        <w:t xml:space="preserve"> </w:t>
      </w:r>
      <w:r w:rsidRPr="0018470C">
        <w:rPr>
          <w:color w:val="231F20"/>
          <w:w w:val="105"/>
          <w:lang w:val="cs-CZ"/>
        </w:rPr>
        <w:t>Alaina</w:t>
      </w:r>
      <w:r w:rsidRPr="0018470C">
        <w:rPr>
          <w:color w:val="231F20"/>
          <w:lang w:val="cs-CZ"/>
        </w:rPr>
        <w:t xml:space="preserve"> </w:t>
      </w:r>
      <w:r w:rsidRPr="0018470C">
        <w:rPr>
          <w:color w:val="231F20"/>
          <w:spacing w:val="-24"/>
          <w:lang w:val="cs-CZ"/>
        </w:rPr>
        <w:t xml:space="preserve"> </w:t>
      </w:r>
      <w:r w:rsidRPr="0018470C">
        <w:rPr>
          <w:color w:val="231F20"/>
          <w:w w:val="103"/>
          <w:lang w:val="cs-CZ"/>
        </w:rPr>
        <w:t>Kalyan,</w:t>
      </w:r>
      <w:r w:rsidRPr="0018470C">
        <w:rPr>
          <w:color w:val="231F20"/>
          <w:w w:val="111"/>
          <w:vertAlign w:val="superscript"/>
          <w:lang w:val="cs-CZ"/>
        </w:rPr>
        <w:t>1</w:t>
      </w:r>
      <w:r w:rsidRPr="0018470C">
        <w:rPr>
          <w:color w:val="231F20"/>
          <w:lang w:val="cs-CZ"/>
        </w:rPr>
        <w:t xml:space="preserve"> </w:t>
      </w:r>
      <w:r w:rsidRPr="0018470C">
        <w:rPr>
          <w:color w:val="231F20"/>
          <w:spacing w:val="-24"/>
          <w:lang w:val="cs-CZ"/>
        </w:rPr>
        <w:t xml:space="preserve"> </w:t>
      </w:r>
      <w:r w:rsidRPr="0018470C">
        <w:rPr>
          <w:color w:val="231F20"/>
          <w:lang w:val="cs-CZ"/>
        </w:rPr>
        <w:t>Andrew</w:t>
      </w:r>
      <w:r w:rsidRPr="0018470C">
        <w:rPr>
          <w:color w:val="231F20"/>
          <w:lang w:val="cs-CZ"/>
        </w:rPr>
        <w:t xml:space="preserve"> </w:t>
      </w:r>
      <w:r w:rsidRPr="0018470C">
        <w:rPr>
          <w:color w:val="231F20"/>
          <w:spacing w:val="-24"/>
          <w:lang w:val="cs-CZ"/>
        </w:rPr>
        <w:t xml:space="preserve"> </w:t>
      </w:r>
      <w:r w:rsidRPr="0018470C">
        <w:rPr>
          <w:color w:val="231F20"/>
          <w:w w:val="131"/>
          <w:lang w:val="cs-CZ"/>
        </w:rPr>
        <w:t>Y.</w:t>
      </w:r>
      <w:r w:rsidRPr="0018470C">
        <w:rPr>
          <w:color w:val="231F20"/>
          <w:lang w:val="cs-CZ"/>
        </w:rPr>
        <w:t xml:space="preserve"> </w:t>
      </w:r>
      <w:r w:rsidRPr="0018470C">
        <w:rPr>
          <w:color w:val="231F20"/>
          <w:spacing w:val="-24"/>
          <w:lang w:val="cs-CZ"/>
        </w:rPr>
        <w:t xml:space="preserve"> </w:t>
      </w:r>
      <w:r w:rsidRPr="0018470C">
        <w:rPr>
          <w:color w:val="231F20"/>
          <w:w w:val="124"/>
          <w:lang w:val="cs-CZ"/>
        </w:rPr>
        <w:t>C.</w:t>
      </w:r>
      <w:r w:rsidRPr="0018470C">
        <w:rPr>
          <w:color w:val="231F20"/>
          <w:lang w:val="cs-CZ"/>
        </w:rPr>
        <w:t xml:space="preserve"> </w:t>
      </w:r>
      <w:r w:rsidRPr="0018470C">
        <w:rPr>
          <w:color w:val="231F20"/>
          <w:spacing w:val="-24"/>
          <w:lang w:val="cs-CZ"/>
        </w:rPr>
        <w:t xml:space="preserve"> </w:t>
      </w:r>
      <w:r w:rsidRPr="0018470C">
        <w:rPr>
          <w:color w:val="231F20"/>
          <w:w w:val="103"/>
          <w:lang w:val="cs-CZ"/>
        </w:rPr>
        <w:t>Wong,</w:t>
      </w:r>
      <w:r w:rsidRPr="0018470C">
        <w:rPr>
          <w:color w:val="231F20"/>
          <w:w w:val="111"/>
          <w:vertAlign w:val="superscript"/>
          <w:lang w:val="cs-CZ"/>
        </w:rPr>
        <w:t>1</w:t>
      </w:r>
      <w:r w:rsidRPr="0018470C">
        <w:rPr>
          <w:color w:val="231F20"/>
          <w:lang w:val="cs-CZ"/>
        </w:rPr>
        <w:t xml:space="preserve"> </w:t>
      </w:r>
      <w:r w:rsidRPr="0018470C">
        <w:rPr>
          <w:color w:val="231F20"/>
          <w:spacing w:val="-24"/>
          <w:lang w:val="cs-CZ"/>
        </w:rPr>
        <w:t xml:space="preserve"> </w:t>
      </w:r>
      <w:r w:rsidRPr="0018470C">
        <w:rPr>
          <w:color w:val="231F20"/>
          <w:w w:val="103"/>
          <w:lang w:val="cs-CZ"/>
        </w:rPr>
        <w:t>Marija</w:t>
      </w:r>
      <w:r w:rsidRPr="0018470C">
        <w:rPr>
          <w:color w:val="231F20"/>
          <w:lang w:val="cs-CZ"/>
        </w:rPr>
        <w:t xml:space="preserve"> </w:t>
      </w:r>
      <w:r w:rsidRPr="0018470C">
        <w:rPr>
          <w:color w:val="231F20"/>
          <w:spacing w:val="-24"/>
          <w:lang w:val="cs-CZ"/>
        </w:rPr>
        <w:t xml:space="preserve"> </w:t>
      </w:r>
      <w:r w:rsidRPr="0018470C">
        <w:rPr>
          <w:color w:val="231F20"/>
          <w:spacing w:val="-4"/>
          <w:w w:val="101"/>
          <w:lang w:val="cs-CZ"/>
        </w:rPr>
        <w:t>Lovr</w:t>
      </w:r>
      <w:r w:rsidRPr="0018470C">
        <w:rPr>
          <w:color w:val="231F20"/>
          <w:spacing w:val="-11"/>
          <w:w w:val="98"/>
          <w:lang w:val="cs-CZ"/>
        </w:rPr>
        <w:t>i</w:t>
      </w:r>
      <w:r w:rsidRPr="0018470C">
        <w:rPr>
          <w:color w:val="231F20"/>
          <w:spacing w:val="-108"/>
          <w:w w:val="175"/>
          <w:lang w:val="cs-CZ"/>
        </w:rPr>
        <w:t>´</w:t>
      </w:r>
      <w:r w:rsidRPr="0018470C">
        <w:rPr>
          <w:color w:val="231F20"/>
          <w:spacing w:val="-4"/>
          <w:w w:val="99"/>
          <w:lang w:val="cs-CZ"/>
        </w:rPr>
        <w:t>c</w:t>
      </w:r>
      <w:r w:rsidRPr="0018470C">
        <w:rPr>
          <w:color w:val="231F20"/>
          <w:spacing w:val="-5"/>
          <w:w w:val="121"/>
          <w:lang w:val="cs-CZ"/>
        </w:rPr>
        <w:t>,</w:t>
      </w:r>
      <w:r w:rsidRPr="0018470C">
        <w:rPr>
          <w:color w:val="231F20"/>
          <w:spacing w:val="-4"/>
          <w:w w:val="111"/>
          <w:vertAlign w:val="superscript"/>
          <w:lang w:val="cs-CZ"/>
        </w:rPr>
        <w:t>1</w:t>
      </w:r>
      <w:r w:rsidRPr="0018470C">
        <w:rPr>
          <w:color w:val="231F20"/>
          <w:w w:val="111"/>
          <w:lang w:val="cs-CZ"/>
        </w:rPr>
        <w:t xml:space="preserve"> </w:t>
      </w:r>
      <w:r w:rsidRPr="0018470C">
        <w:rPr>
          <w:color w:val="231F20"/>
          <w:w w:val="110"/>
          <w:lang w:val="cs-CZ"/>
        </w:rPr>
        <w:t>Joanna M. Bridson,</w:t>
      </w:r>
      <w:r w:rsidRPr="0018470C">
        <w:rPr>
          <w:color w:val="231F20"/>
          <w:w w:val="110"/>
          <w:vertAlign w:val="superscript"/>
          <w:lang w:val="cs-CZ"/>
        </w:rPr>
        <w:t>1</w:t>
      </w:r>
      <w:r w:rsidRPr="0018470C">
        <w:rPr>
          <w:color w:val="231F20"/>
          <w:w w:val="110"/>
          <w:lang w:val="cs-CZ"/>
        </w:rPr>
        <w:t xml:space="preserve"> Julia Artamonova,</w:t>
      </w:r>
      <w:r w:rsidRPr="0018470C">
        <w:rPr>
          <w:color w:val="231F20"/>
          <w:w w:val="110"/>
          <w:vertAlign w:val="superscript"/>
          <w:lang w:val="cs-CZ"/>
        </w:rPr>
        <w:t>1</w:t>
      </w:r>
      <w:r w:rsidRPr="0018470C">
        <w:rPr>
          <w:color w:val="231F20"/>
          <w:w w:val="110"/>
          <w:lang w:val="cs-CZ"/>
        </w:rPr>
        <w:t xml:space="preserve"> Jo-Ann L. Stanton,</w:t>
      </w:r>
      <w:r w:rsidRPr="0018470C">
        <w:rPr>
          <w:color w:val="231F20"/>
          <w:w w:val="110"/>
          <w:vertAlign w:val="superscript"/>
          <w:lang w:val="cs-CZ"/>
        </w:rPr>
        <w:t>2</w:t>
      </w:r>
      <w:r w:rsidRPr="0018470C">
        <w:rPr>
          <w:color w:val="231F20"/>
          <w:w w:val="110"/>
          <w:lang w:val="cs-CZ"/>
        </w:rPr>
        <w:t xml:space="preserve"> Philip A.</w:t>
      </w:r>
      <w:r w:rsidRPr="0018470C">
        <w:rPr>
          <w:color w:val="231F20"/>
          <w:spacing w:val="18"/>
          <w:w w:val="110"/>
          <w:lang w:val="cs-CZ"/>
        </w:rPr>
        <w:t xml:space="preserve"> </w:t>
      </w:r>
      <w:r w:rsidRPr="0018470C">
        <w:rPr>
          <w:color w:val="231F20"/>
          <w:w w:val="110"/>
          <w:lang w:val="cs-CZ"/>
        </w:rPr>
        <w:t>Wescombe,</w:t>
      </w:r>
      <w:r w:rsidRPr="0018470C">
        <w:rPr>
          <w:color w:val="231F20"/>
          <w:w w:val="110"/>
          <w:vertAlign w:val="superscript"/>
          <w:lang w:val="cs-CZ"/>
        </w:rPr>
        <w:t>3</w:t>
      </w:r>
    </w:p>
    <w:p w:rsidR="00495C2F" w:rsidRPr="0018470C" w:rsidRDefault="00357BEA">
      <w:pPr>
        <w:spacing w:line="244" w:lineRule="exact"/>
        <w:ind w:left="1504" w:right="1961"/>
        <w:jc w:val="center"/>
        <w:rPr>
          <w:lang w:val="cs-CZ"/>
        </w:rPr>
      </w:pPr>
      <w:r w:rsidRPr="0018470C">
        <w:rPr>
          <w:color w:val="231F20"/>
          <w:w w:val="105"/>
          <w:lang w:val="cs-CZ"/>
        </w:rPr>
        <w:t>Jeremy P. Burton,</w:t>
      </w:r>
      <w:r w:rsidRPr="0018470C">
        <w:rPr>
          <w:color w:val="231F20"/>
          <w:w w:val="105"/>
          <w:vertAlign w:val="superscript"/>
          <w:lang w:val="cs-CZ"/>
        </w:rPr>
        <w:t>3</w:t>
      </w:r>
      <w:r w:rsidRPr="0018470C">
        <w:rPr>
          <w:color w:val="231F20"/>
          <w:w w:val="105"/>
          <w:lang w:val="cs-CZ"/>
        </w:rPr>
        <w:t xml:space="preserve"> Mary P. Cullinan,</w:t>
      </w:r>
      <w:r w:rsidRPr="0018470C">
        <w:rPr>
          <w:color w:val="231F20"/>
          <w:w w:val="105"/>
          <w:vertAlign w:val="superscript"/>
          <w:lang w:val="cs-CZ"/>
        </w:rPr>
        <w:t>1</w:t>
      </w:r>
      <w:r w:rsidRPr="0018470C">
        <w:rPr>
          <w:color w:val="231F20"/>
          <w:w w:val="105"/>
          <w:lang w:val="cs-CZ"/>
        </w:rPr>
        <w:t xml:space="preserve"> and John R. Tagg</w:t>
      </w:r>
      <w:r w:rsidRPr="0018470C">
        <w:rPr>
          <w:color w:val="231F20"/>
          <w:w w:val="105"/>
          <w:vertAlign w:val="superscript"/>
          <w:lang w:val="cs-CZ"/>
        </w:rPr>
        <w:t>3,4</w:t>
      </w:r>
    </w:p>
    <w:p w:rsidR="0018470C" w:rsidRPr="0018470C" w:rsidRDefault="00357BEA" w:rsidP="0018470C">
      <w:pPr>
        <w:spacing w:before="87" w:line="225" w:lineRule="auto"/>
        <w:ind w:left="650" w:right="1105"/>
        <w:jc w:val="center"/>
        <w:rPr>
          <w:rFonts w:ascii="Times New Roman"/>
          <w:i/>
          <w:color w:val="231F20"/>
          <w:w w:val="105"/>
          <w:sz w:val="18"/>
          <w:lang w:val="cs-CZ"/>
        </w:rPr>
      </w:pPr>
      <w:r w:rsidRPr="0018470C">
        <w:rPr>
          <w:rFonts w:ascii="Times New Roman"/>
          <w:i/>
          <w:color w:val="231F20"/>
          <w:sz w:val="18"/>
          <w:lang w:val="cs-CZ"/>
        </w:rPr>
        <w:t>Sir John Walsh</w:t>
      </w:r>
      <w:r w:rsidR="0018470C">
        <w:rPr>
          <w:rFonts w:ascii="Times New Roman"/>
          <w:i/>
          <w:color w:val="231F20"/>
          <w:sz w:val="18"/>
          <w:lang w:val="cs-CZ"/>
        </w:rPr>
        <w:t>, V</w:t>
      </w:r>
      <w:r w:rsidR="0018470C">
        <w:rPr>
          <w:rFonts w:ascii="Times New Roman"/>
          <w:i/>
          <w:color w:val="231F20"/>
          <w:sz w:val="18"/>
          <w:lang w:val="cs-CZ"/>
        </w:rPr>
        <w:t>ý</w:t>
      </w:r>
      <w:r w:rsidR="0018470C">
        <w:rPr>
          <w:rFonts w:ascii="Times New Roman"/>
          <w:i/>
          <w:color w:val="231F20"/>
          <w:sz w:val="18"/>
          <w:lang w:val="cs-CZ"/>
        </w:rPr>
        <w:t>zkumn</w:t>
      </w:r>
      <w:r w:rsidR="0018470C">
        <w:rPr>
          <w:rFonts w:ascii="Times New Roman"/>
          <w:i/>
          <w:color w:val="231F20"/>
          <w:sz w:val="18"/>
          <w:lang w:val="cs-CZ"/>
        </w:rPr>
        <w:t>ý</w:t>
      </w:r>
      <w:r w:rsidR="0018470C">
        <w:rPr>
          <w:rFonts w:ascii="Times New Roman"/>
          <w:i/>
          <w:color w:val="231F20"/>
          <w:sz w:val="18"/>
          <w:lang w:val="cs-CZ"/>
        </w:rPr>
        <w:t xml:space="preserve"> institut, Fakulta zubn</w:t>
      </w:r>
      <w:r w:rsidR="0018470C">
        <w:rPr>
          <w:rFonts w:ascii="Times New Roman"/>
          <w:i/>
          <w:color w:val="231F20"/>
          <w:sz w:val="18"/>
          <w:lang w:val="cs-CZ"/>
        </w:rPr>
        <w:t>í</w:t>
      </w:r>
      <w:r w:rsidR="0018470C">
        <w:rPr>
          <w:rFonts w:ascii="Times New Roman"/>
          <w:i/>
          <w:color w:val="231F20"/>
          <w:sz w:val="18"/>
          <w:lang w:val="cs-CZ"/>
        </w:rPr>
        <w:t>ho l</w:t>
      </w:r>
      <w:r w:rsidR="0018470C">
        <w:rPr>
          <w:rFonts w:ascii="Times New Roman"/>
          <w:i/>
          <w:color w:val="231F20"/>
          <w:sz w:val="18"/>
          <w:lang w:val="cs-CZ"/>
        </w:rPr>
        <w:t>é</w:t>
      </w:r>
      <w:r w:rsidR="0018470C">
        <w:rPr>
          <w:rFonts w:ascii="Times New Roman"/>
          <w:i/>
          <w:color w:val="231F20"/>
          <w:sz w:val="18"/>
          <w:lang w:val="cs-CZ"/>
        </w:rPr>
        <w:t>ka</w:t>
      </w:r>
      <w:r w:rsidR="0018470C">
        <w:rPr>
          <w:rFonts w:ascii="Times New Roman"/>
          <w:i/>
          <w:color w:val="231F20"/>
          <w:sz w:val="18"/>
          <w:lang w:val="cs-CZ"/>
        </w:rPr>
        <w:t>ř</w:t>
      </w:r>
      <w:r w:rsidR="0018470C">
        <w:rPr>
          <w:rFonts w:ascii="Times New Roman"/>
          <w:i/>
          <w:color w:val="231F20"/>
          <w:sz w:val="18"/>
          <w:lang w:val="cs-CZ"/>
        </w:rPr>
        <w:t>stv</w:t>
      </w:r>
      <w:r w:rsidR="0018470C">
        <w:rPr>
          <w:rFonts w:ascii="Times New Roman"/>
          <w:i/>
          <w:color w:val="231F20"/>
          <w:sz w:val="18"/>
          <w:lang w:val="cs-CZ"/>
        </w:rPr>
        <w:t>í</w:t>
      </w:r>
      <w:r w:rsidRPr="0018470C">
        <w:rPr>
          <w:rFonts w:ascii="Times New Roman"/>
          <w:i/>
          <w:color w:val="231F20"/>
          <w:sz w:val="18"/>
          <w:lang w:val="cs-CZ"/>
        </w:rPr>
        <w:t>,</w:t>
      </w:r>
      <w:r w:rsidRPr="0018470C">
        <w:rPr>
          <w:color w:val="231F20"/>
          <w:position w:val="7"/>
          <w:sz w:val="11"/>
          <w:lang w:val="cs-CZ"/>
        </w:rPr>
        <w:t xml:space="preserve">1 </w:t>
      </w:r>
      <w:r w:rsidRPr="0018470C">
        <w:rPr>
          <w:rFonts w:ascii="Times New Roman"/>
          <w:i/>
          <w:color w:val="231F20"/>
          <w:sz w:val="18"/>
          <w:lang w:val="cs-CZ"/>
        </w:rPr>
        <w:t>a</w:t>
      </w:r>
      <w:r w:rsidRPr="0018470C">
        <w:rPr>
          <w:rFonts w:ascii="Times New Roman"/>
          <w:i/>
          <w:color w:val="231F20"/>
          <w:sz w:val="18"/>
          <w:lang w:val="cs-CZ"/>
        </w:rPr>
        <w:t xml:space="preserve"> </w:t>
      </w:r>
      <w:r w:rsidR="0018470C">
        <w:rPr>
          <w:rFonts w:ascii="Times New Roman"/>
          <w:i/>
          <w:color w:val="231F20"/>
          <w:sz w:val="18"/>
          <w:lang w:val="cs-CZ"/>
        </w:rPr>
        <w:t>Katedra anatomie</w:t>
      </w:r>
      <w:r w:rsidRPr="0018470C">
        <w:rPr>
          <w:rFonts w:ascii="Times New Roman"/>
          <w:i/>
          <w:color w:val="231F20"/>
          <w:sz w:val="18"/>
          <w:lang w:val="cs-CZ"/>
        </w:rPr>
        <w:t>,</w:t>
      </w:r>
      <w:r w:rsidRPr="0018470C">
        <w:rPr>
          <w:color w:val="231F20"/>
          <w:position w:val="7"/>
          <w:sz w:val="11"/>
          <w:lang w:val="cs-CZ"/>
        </w:rPr>
        <w:t xml:space="preserve">2 </w:t>
      </w:r>
      <w:r w:rsidRPr="0018470C">
        <w:rPr>
          <w:rFonts w:ascii="Times New Roman"/>
          <w:i/>
          <w:color w:val="231F20"/>
          <w:sz w:val="18"/>
          <w:lang w:val="cs-CZ"/>
        </w:rPr>
        <w:t>Univer</w:t>
      </w:r>
      <w:r w:rsidR="0018470C">
        <w:rPr>
          <w:rFonts w:ascii="Times New Roman"/>
          <w:i/>
          <w:color w:val="231F20"/>
          <w:sz w:val="18"/>
          <w:lang w:val="cs-CZ"/>
        </w:rPr>
        <w:t xml:space="preserve">zita </w:t>
      </w:r>
      <w:r w:rsidRPr="0018470C">
        <w:rPr>
          <w:rFonts w:ascii="Times New Roman"/>
          <w:i/>
          <w:color w:val="231F20"/>
          <w:sz w:val="18"/>
          <w:lang w:val="cs-CZ"/>
        </w:rPr>
        <w:t>Otago, Dunedin, N</w:t>
      </w:r>
      <w:r w:rsidR="0018470C">
        <w:rPr>
          <w:rFonts w:ascii="Times New Roman"/>
          <w:i/>
          <w:color w:val="231F20"/>
          <w:sz w:val="18"/>
          <w:lang w:val="cs-CZ"/>
        </w:rPr>
        <w:t>ov</w:t>
      </w:r>
      <w:r w:rsidR="0018470C">
        <w:rPr>
          <w:rFonts w:ascii="Times New Roman"/>
          <w:i/>
          <w:color w:val="231F20"/>
          <w:sz w:val="18"/>
          <w:lang w:val="cs-CZ"/>
        </w:rPr>
        <w:t>ý</w:t>
      </w:r>
      <w:r w:rsidRPr="0018470C">
        <w:rPr>
          <w:rFonts w:ascii="Times New Roman"/>
          <w:i/>
          <w:color w:val="231F20"/>
          <w:sz w:val="18"/>
          <w:lang w:val="cs-CZ"/>
        </w:rPr>
        <w:t xml:space="preserve"> Z</w:t>
      </w:r>
      <w:r w:rsidR="0018470C">
        <w:rPr>
          <w:rFonts w:ascii="Times New Roman"/>
          <w:i/>
          <w:color w:val="231F20"/>
          <w:sz w:val="18"/>
          <w:lang w:val="cs-CZ"/>
        </w:rPr>
        <w:t>é</w:t>
      </w:r>
      <w:r w:rsidR="0018470C">
        <w:rPr>
          <w:rFonts w:ascii="Times New Roman"/>
          <w:i/>
          <w:color w:val="231F20"/>
          <w:sz w:val="18"/>
          <w:lang w:val="cs-CZ"/>
        </w:rPr>
        <w:t>land;</w:t>
      </w:r>
      <w:r w:rsidRPr="0018470C">
        <w:rPr>
          <w:rFonts w:ascii="Times New Roman"/>
          <w:i/>
          <w:color w:val="231F20"/>
          <w:sz w:val="18"/>
          <w:lang w:val="cs-CZ"/>
        </w:rPr>
        <w:t xml:space="preserve"> BLIS Technologies Ltd., Centr</w:t>
      </w:r>
      <w:r w:rsidR="0018470C">
        <w:rPr>
          <w:rFonts w:ascii="Times New Roman"/>
          <w:i/>
          <w:color w:val="231F20"/>
          <w:sz w:val="18"/>
          <w:lang w:val="cs-CZ"/>
        </w:rPr>
        <w:t>um pro inovace</w:t>
      </w:r>
      <w:r w:rsidRPr="0018470C">
        <w:rPr>
          <w:rFonts w:ascii="Times New Roman"/>
          <w:i/>
          <w:color w:val="231F20"/>
          <w:sz w:val="18"/>
          <w:lang w:val="cs-CZ"/>
        </w:rPr>
        <w:t>, Dunedin, N</w:t>
      </w:r>
      <w:r w:rsidR="0018470C">
        <w:rPr>
          <w:rFonts w:ascii="Times New Roman"/>
          <w:i/>
          <w:color w:val="231F20"/>
          <w:sz w:val="18"/>
          <w:lang w:val="cs-CZ"/>
        </w:rPr>
        <w:t>ov</w:t>
      </w:r>
      <w:r w:rsidR="0018470C">
        <w:rPr>
          <w:rFonts w:ascii="Times New Roman"/>
          <w:i/>
          <w:color w:val="231F20"/>
          <w:sz w:val="18"/>
          <w:lang w:val="cs-CZ"/>
        </w:rPr>
        <w:t>ý</w:t>
      </w:r>
      <w:r w:rsidR="0018470C">
        <w:rPr>
          <w:rFonts w:ascii="Times New Roman"/>
          <w:i/>
          <w:color w:val="231F20"/>
          <w:sz w:val="18"/>
          <w:lang w:val="cs-CZ"/>
        </w:rPr>
        <w:t xml:space="preserve"> Z</w:t>
      </w:r>
      <w:r w:rsidR="0018470C">
        <w:rPr>
          <w:rFonts w:ascii="Times New Roman"/>
          <w:i/>
          <w:color w:val="231F20"/>
          <w:sz w:val="18"/>
          <w:lang w:val="cs-CZ"/>
        </w:rPr>
        <w:t>é</w:t>
      </w:r>
      <w:r w:rsidR="0018470C">
        <w:rPr>
          <w:rFonts w:ascii="Times New Roman"/>
          <w:i/>
          <w:color w:val="231F20"/>
          <w:sz w:val="18"/>
          <w:lang w:val="cs-CZ"/>
        </w:rPr>
        <w:t xml:space="preserve">land </w:t>
      </w:r>
      <w:r w:rsidRPr="0018470C">
        <w:rPr>
          <w:color w:val="231F20"/>
          <w:position w:val="7"/>
          <w:sz w:val="11"/>
          <w:lang w:val="cs-CZ"/>
        </w:rPr>
        <w:t>3</w:t>
      </w:r>
      <w:r w:rsidRPr="0018470C">
        <w:rPr>
          <w:rFonts w:ascii="Times New Roman"/>
          <w:i/>
          <w:color w:val="231F20"/>
          <w:sz w:val="18"/>
          <w:lang w:val="cs-CZ"/>
        </w:rPr>
        <w:t>; a</w:t>
      </w:r>
      <w:r w:rsidRPr="0018470C">
        <w:rPr>
          <w:rFonts w:ascii="Times New Roman"/>
          <w:i/>
          <w:color w:val="231F20"/>
          <w:sz w:val="18"/>
          <w:lang w:val="cs-CZ"/>
        </w:rPr>
        <w:t xml:space="preserve"> </w:t>
      </w:r>
      <w:r w:rsidR="0018470C">
        <w:rPr>
          <w:rFonts w:ascii="Times New Roman"/>
          <w:i/>
          <w:color w:val="231F20"/>
          <w:sz w:val="18"/>
          <w:lang w:val="cs-CZ"/>
        </w:rPr>
        <w:t xml:space="preserve">Katedra mikrobiologie a imunologie </w:t>
      </w:r>
    </w:p>
    <w:p w:rsidR="00495C2F" w:rsidRPr="0018470C" w:rsidRDefault="00357BEA">
      <w:pPr>
        <w:spacing w:line="201" w:lineRule="exact"/>
        <w:ind w:left="1504" w:right="1960"/>
        <w:jc w:val="center"/>
        <w:rPr>
          <w:sz w:val="11"/>
          <w:lang w:val="cs-CZ"/>
        </w:rPr>
      </w:pPr>
      <w:r w:rsidRPr="0018470C">
        <w:rPr>
          <w:rFonts w:ascii="Times New Roman"/>
          <w:i/>
          <w:color w:val="231F20"/>
          <w:w w:val="105"/>
          <w:sz w:val="18"/>
          <w:lang w:val="cs-CZ"/>
        </w:rPr>
        <w:t>U</w:t>
      </w:r>
      <w:r w:rsidRPr="0018470C">
        <w:rPr>
          <w:rFonts w:ascii="Times New Roman"/>
          <w:i/>
          <w:color w:val="231F20"/>
          <w:w w:val="105"/>
          <w:sz w:val="18"/>
          <w:lang w:val="cs-CZ"/>
        </w:rPr>
        <w:t>niversity</w:t>
      </w:r>
      <w:r w:rsidRPr="0018470C">
        <w:rPr>
          <w:rFonts w:ascii="Times New Roman"/>
          <w:i/>
          <w:color w:val="231F20"/>
          <w:w w:val="105"/>
          <w:sz w:val="18"/>
          <w:lang w:val="cs-CZ"/>
        </w:rPr>
        <w:t xml:space="preserve"> Otago, Dunedin, N</w:t>
      </w:r>
      <w:r w:rsidR="0018470C">
        <w:rPr>
          <w:rFonts w:ascii="Times New Roman"/>
          <w:i/>
          <w:color w:val="231F20"/>
          <w:w w:val="105"/>
          <w:sz w:val="18"/>
          <w:lang w:val="cs-CZ"/>
        </w:rPr>
        <w:t>ov</w:t>
      </w:r>
      <w:r w:rsidR="0018470C">
        <w:rPr>
          <w:rFonts w:ascii="Times New Roman"/>
          <w:i/>
          <w:color w:val="231F20"/>
          <w:w w:val="105"/>
          <w:sz w:val="18"/>
          <w:lang w:val="cs-CZ"/>
        </w:rPr>
        <w:t>ý</w:t>
      </w:r>
      <w:r w:rsidRPr="0018470C">
        <w:rPr>
          <w:rFonts w:ascii="Times New Roman"/>
          <w:i/>
          <w:color w:val="231F20"/>
          <w:w w:val="105"/>
          <w:sz w:val="18"/>
          <w:lang w:val="cs-CZ"/>
        </w:rPr>
        <w:t xml:space="preserve"> Z</w:t>
      </w:r>
      <w:r w:rsidR="0018470C">
        <w:rPr>
          <w:rFonts w:ascii="Times New Roman"/>
          <w:i/>
          <w:color w:val="231F20"/>
          <w:w w:val="105"/>
          <w:sz w:val="18"/>
          <w:lang w:val="cs-CZ"/>
        </w:rPr>
        <w:t>é</w:t>
      </w:r>
      <w:r w:rsidRPr="0018470C">
        <w:rPr>
          <w:rFonts w:ascii="Times New Roman"/>
          <w:i/>
          <w:color w:val="231F20"/>
          <w:w w:val="105"/>
          <w:sz w:val="18"/>
          <w:lang w:val="cs-CZ"/>
        </w:rPr>
        <w:t>land</w:t>
      </w:r>
      <w:r w:rsidRPr="0018470C">
        <w:rPr>
          <w:color w:val="231F20"/>
          <w:w w:val="105"/>
          <w:position w:val="7"/>
          <w:sz w:val="11"/>
          <w:lang w:val="cs-CZ"/>
        </w:rPr>
        <w:t>4</w:t>
      </w:r>
    </w:p>
    <w:p w:rsidR="00495C2F" w:rsidRPr="0018470C" w:rsidRDefault="00C10B4E">
      <w:pPr>
        <w:spacing w:before="159"/>
        <w:ind w:left="1504" w:right="1960"/>
        <w:jc w:val="center"/>
        <w:rPr>
          <w:sz w:val="16"/>
          <w:lang w:val="cs-CZ"/>
        </w:rPr>
      </w:pPr>
      <w:r w:rsidRPr="001847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7145655</wp:posOffset>
                </wp:positionH>
                <wp:positionV relativeFrom="paragraph">
                  <wp:posOffset>85090</wp:posOffset>
                </wp:positionV>
                <wp:extent cx="181610" cy="46069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460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C2F" w:rsidRDefault="00357BEA">
                            <w:pPr>
                              <w:spacing w:before="13"/>
                              <w:ind w:left="2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Downloaded from </w:t>
                            </w:r>
                            <w:hyperlink r:id="rId5">
                              <w:r>
                                <w:rPr>
                                  <w:rFonts w:ascii="Arial"/>
                                </w:rPr>
                                <w:t xml:space="preserve">http://jb.asm.org/ </w:t>
                              </w:r>
                            </w:hyperlink>
                            <w:r>
                              <w:rPr>
                                <w:rFonts w:ascii="Arial"/>
                              </w:rPr>
                              <w:t>on May 4, 2015 by UNIV OF SYDNEY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62.65pt;margin-top:6.7pt;width:14.3pt;height:3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wRqQIAAKkFAAAOAAAAZHJzL2Uyb0RvYy54bWysVNuOmzAQfa/Uf7D8zgIpIYCWrJIQqkrb&#10;i7TbD3DABKtgU9sJrKr+e8cmZJNdVara8mAN9vjMnJnjub0b2gYdqVRM8BT7Nx5GlBeiZHyf4q+P&#10;uRNhpDThJWkEpyl+ogrfLd++ue27hM5ELZqSSgQgXCV9l+Ja6y5xXVXUtCXqRnSUw2ElZEs0/Mq9&#10;W0rSA3rbuDPPC91eyLKToqBKwW42HuKlxa8qWujPVaWoRk2KITdtV2nXnVnd5S1J9pJ0NStOaZC/&#10;yKIljEPQM1RGNEEHyV5BtayQQolK3xSidUVVsYJaDsDG916weahJRy0XKI7qzmVS/w+2+HT8IhEr&#10;U7zAiJMWWvRIB43WYkCRqU7fqQScHjpw0wNsQ5ctU9Xdi+KbQlxsasL3dCWl6GtKSsjONzfdi6sj&#10;jjIgu/6jKCEMOWhhgYZKtqZ0UAwE6NClp3NnTCqFCRn5oQ8nBRwFoRfGs7kNQZLpdieVfk9Fi4yR&#10;Ygmdt+jkeK+0yYYkk4sJxkXOmsZ2v+FXG+A47kBsuGrOTBa2mT9iL95G2yhwglm4dQIvy5xVvgmc&#10;MPcX8+xdttlk/k8T1w+SmpUl5SbMJCw/+LPGnSQ+SuIsLSUaVho4k5KS+92mkehIQNi5/U4FuXBz&#10;r9OwRQAuLyj5s8Bbz2InD6OFE+TB3IkXXuR4fryOQy+Igyy/pnTPOP13SqhPcTyHPlo6v+Xm2e81&#10;N5K0TMPoaFib4ujsRBIjwS0vbWs1Yc1oX5TCpP9cCmj31GgrWKPRUa162A2AYlS8E+UTSFcKUBao&#10;EOYdGGbFqIfZkWL1/UAkxaj5wEH+ZtBMhpyM3WQQXtQCRhBcHs2NHgfSoZNsXwPy+MC4WMETqZhV&#10;73MWp4cF88CSOM0uM3Au/63X84Rd/gIAAP//AwBQSwMEFAAGAAgAAAAhALgbb23jAAAADAEAAA8A&#10;AABkcnMvZG93bnJldi54bWxMj8FOwzAMhu9IvENkJG4s7bLCVppOjMFlAgkGHLh5TdZWNE5psjW8&#10;PdkJbv7lT78/F8tgOnbUg2stSUgnCTBNlVUt1RLe3x6v5sCcR1LYWdISfrSDZXl+VmCu7Eiv+rj1&#10;NYsl5HKU0Hjf55y7qtEG3cT2muJubweDPsah5mrAMZabjk+T5JobbCleaLDX942uvrYHI+Fh9bJZ&#10;P3+HsB9XaTvDdfYhnj6lvLwId7fAvA7+D4aTflSHMjrt7IGUY13M6TQTkY2TmAE7EWkmFsB2Em7E&#10;fAG8LPj/J8pfAAAA//8DAFBLAQItABQABgAIAAAAIQC2gziS/gAAAOEBAAATAAAAAAAAAAAAAAAA&#10;AAAAAABbQ29udGVudF9UeXBlc10ueG1sUEsBAi0AFAAGAAgAAAAhADj9If/WAAAAlAEAAAsAAAAA&#10;AAAAAAAAAAAALwEAAF9yZWxzLy5yZWxzUEsBAi0AFAAGAAgAAAAhAECoPBGpAgAAqQUAAA4AAAAA&#10;AAAAAAAAAAAALgIAAGRycy9lMm9Eb2MueG1sUEsBAi0AFAAGAAgAAAAhALgbb23jAAAADAEAAA8A&#10;AAAAAAAAAAAAAAAAAwUAAGRycy9kb3ducmV2LnhtbFBLBQYAAAAABAAEAPMAAAATBgAAAAA=&#10;" filled="f" stroked="f">
                <v:textbox style="layout-flow:vertical" inset="0,0,0,0">
                  <w:txbxContent>
                    <w:p w:rsidR="00495C2F" w:rsidRDefault="00357BEA">
                      <w:pPr>
                        <w:spacing w:before="13"/>
                        <w:ind w:left="20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 xml:space="preserve">Downloaded from </w:t>
                      </w:r>
                      <w:hyperlink r:id="rId6">
                        <w:r>
                          <w:rPr>
                            <w:rFonts w:ascii="Arial"/>
                          </w:rPr>
                          <w:t xml:space="preserve">http://jb.asm.org/ </w:t>
                        </w:r>
                      </w:hyperlink>
                      <w:r>
                        <w:rPr>
                          <w:rFonts w:ascii="Arial"/>
                        </w:rPr>
                        <w:t>on May 4, 2015 by UNIV OF SYDNEY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470C">
        <w:rPr>
          <w:color w:val="231F20"/>
          <w:sz w:val="16"/>
          <w:lang w:val="cs-CZ"/>
        </w:rPr>
        <w:t>Obdrženo 12. srpna 2011/akceptováno</w:t>
      </w:r>
      <w:r w:rsidR="00357BEA" w:rsidRPr="0018470C">
        <w:rPr>
          <w:color w:val="231F20"/>
          <w:sz w:val="16"/>
          <w:lang w:val="cs-CZ"/>
        </w:rPr>
        <w:t xml:space="preserve"> 12</w:t>
      </w:r>
      <w:r w:rsidR="0018470C">
        <w:rPr>
          <w:color w:val="231F20"/>
          <w:sz w:val="16"/>
          <w:lang w:val="cs-CZ"/>
        </w:rPr>
        <w:t>. září</w:t>
      </w:r>
      <w:r w:rsidR="00357BEA" w:rsidRPr="0018470C">
        <w:rPr>
          <w:color w:val="231F20"/>
          <w:sz w:val="16"/>
          <w:lang w:val="cs-CZ"/>
        </w:rPr>
        <w:t xml:space="preserve"> 2011</w:t>
      </w:r>
    </w:p>
    <w:p w:rsidR="00495C2F" w:rsidRPr="0018470C" w:rsidRDefault="00495C2F">
      <w:pPr>
        <w:pStyle w:val="Zkladntext"/>
        <w:spacing w:before="7"/>
        <w:rPr>
          <w:sz w:val="19"/>
          <w:lang w:val="cs-CZ"/>
        </w:rPr>
      </w:pPr>
    </w:p>
    <w:p w:rsidR="00495C2F" w:rsidRPr="0018470C" w:rsidRDefault="00357BEA">
      <w:pPr>
        <w:spacing w:line="230" w:lineRule="auto"/>
        <w:ind w:left="829" w:right="1285" w:firstLine="180"/>
        <w:jc w:val="both"/>
        <w:rPr>
          <w:rFonts w:ascii="Times New Roman"/>
          <w:b/>
          <w:sz w:val="18"/>
          <w:lang w:val="cs-CZ"/>
        </w:rPr>
      </w:pPr>
      <w:r w:rsidRPr="0018470C">
        <w:rPr>
          <w:b/>
          <w:i/>
          <w:color w:val="231F20"/>
          <w:sz w:val="18"/>
          <w:lang w:val="cs-CZ"/>
        </w:rPr>
        <w:t xml:space="preserve">Streptococcus salivarius </w:t>
      </w:r>
      <w:r w:rsidR="0018470C">
        <w:rPr>
          <w:rFonts w:ascii="Times New Roman"/>
          <w:b/>
          <w:color w:val="231F20"/>
          <w:sz w:val="18"/>
          <w:lang w:val="cs-CZ"/>
        </w:rPr>
        <w:t>je grampozitivn</w:t>
      </w:r>
      <w:r w:rsidR="0018470C">
        <w:rPr>
          <w:rFonts w:ascii="Times New Roman"/>
          <w:b/>
          <w:color w:val="231F20"/>
          <w:sz w:val="18"/>
          <w:lang w:val="cs-CZ"/>
        </w:rPr>
        <w:t>í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 bakteri</w:t>
      </w:r>
      <w:r w:rsidR="0018470C">
        <w:rPr>
          <w:rFonts w:ascii="Times New Roman"/>
          <w:b/>
          <w:color w:val="231F20"/>
          <w:sz w:val="18"/>
          <w:lang w:val="cs-CZ"/>
        </w:rPr>
        <w:t>á</w:t>
      </w:r>
      <w:r w:rsidR="0018470C">
        <w:rPr>
          <w:rFonts w:ascii="Times New Roman"/>
          <w:b/>
          <w:color w:val="231F20"/>
          <w:sz w:val="18"/>
          <w:lang w:val="cs-CZ"/>
        </w:rPr>
        <w:t>ln</w:t>
      </w:r>
      <w:r w:rsidR="0018470C">
        <w:rPr>
          <w:rFonts w:ascii="Times New Roman"/>
          <w:b/>
          <w:color w:val="231F20"/>
          <w:sz w:val="18"/>
          <w:lang w:val="cs-CZ"/>
        </w:rPr>
        <w:t>í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 komens</w:t>
      </w:r>
      <w:r w:rsidR="0018470C">
        <w:rPr>
          <w:rFonts w:ascii="Times New Roman"/>
          <w:b/>
          <w:color w:val="231F20"/>
          <w:sz w:val="18"/>
          <w:lang w:val="cs-CZ"/>
        </w:rPr>
        <w:t>á</w:t>
      </w:r>
      <w:r w:rsidR="0018470C">
        <w:rPr>
          <w:rFonts w:ascii="Times New Roman"/>
          <w:b/>
          <w:color w:val="231F20"/>
          <w:sz w:val="18"/>
          <w:lang w:val="cs-CZ"/>
        </w:rPr>
        <w:t>ln</w:t>
      </w:r>
      <w:r w:rsidR="0018470C">
        <w:rPr>
          <w:rFonts w:ascii="Times New Roman"/>
          <w:b/>
          <w:color w:val="231F20"/>
          <w:sz w:val="18"/>
          <w:lang w:val="cs-CZ"/>
        </w:rPr>
        <w:t>í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 </w:t>
      </w:r>
      <w:r w:rsidRPr="0018470C">
        <w:rPr>
          <w:rFonts w:ascii="Times New Roman"/>
          <w:b/>
          <w:color w:val="231F20"/>
          <w:sz w:val="18"/>
          <w:lang w:val="cs-CZ"/>
        </w:rPr>
        <w:t xml:space="preserve"> a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 pr</w:t>
      </w:r>
      <w:r w:rsidR="0018470C">
        <w:rPr>
          <w:rFonts w:ascii="Times New Roman"/>
          <w:b/>
          <w:color w:val="231F20"/>
          <w:sz w:val="18"/>
          <w:lang w:val="cs-CZ"/>
        </w:rPr>
        <w:t>ů</w:t>
      </w:r>
      <w:r w:rsidR="0018470C">
        <w:rPr>
          <w:rFonts w:ascii="Times New Roman"/>
          <w:b/>
          <w:color w:val="231F20"/>
          <w:sz w:val="18"/>
          <w:lang w:val="cs-CZ"/>
        </w:rPr>
        <w:t>kopnick</w:t>
      </w:r>
      <w:r w:rsidR="0018470C">
        <w:rPr>
          <w:rFonts w:ascii="Times New Roman"/>
          <w:b/>
          <w:color w:val="231F20"/>
          <w:sz w:val="18"/>
          <w:lang w:val="cs-CZ"/>
        </w:rPr>
        <w:t>ý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 koloniz</w:t>
      </w:r>
      <w:r w:rsidR="0018470C">
        <w:rPr>
          <w:rFonts w:ascii="Times New Roman"/>
          <w:b/>
          <w:color w:val="231F20"/>
          <w:sz w:val="18"/>
          <w:lang w:val="cs-CZ"/>
        </w:rPr>
        <w:t>á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tor dutiny </w:t>
      </w:r>
      <w:r w:rsidR="0018470C">
        <w:rPr>
          <w:rFonts w:ascii="Times New Roman"/>
          <w:b/>
          <w:color w:val="231F20"/>
          <w:sz w:val="18"/>
          <w:lang w:val="cs-CZ"/>
        </w:rPr>
        <w:t>ú</w:t>
      </w:r>
      <w:r w:rsidR="0018470C">
        <w:rPr>
          <w:rFonts w:ascii="Times New Roman"/>
          <w:b/>
          <w:color w:val="231F20"/>
          <w:sz w:val="18"/>
          <w:lang w:val="cs-CZ"/>
        </w:rPr>
        <w:t>stn</w:t>
      </w:r>
      <w:r w:rsidR="0018470C">
        <w:rPr>
          <w:rFonts w:ascii="Times New Roman"/>
          <w:b/>
          <w:color w:val="231F20"/>
          <w:sz w:val="18"/>
          <w:lang w:val="cs-CZ"/>
        </w:rPr>
        <w:t>í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 u </w:t>
      </w:r>
      <w:r w:rsidR="0018470C">
        <w:rPr>
          <w:rFonts w:ascii="Times New Roman"/>
          <w:b/>
          <w:color w:val="231F20"/>
          <w:sz w:val="18"/>
          <w:lang w:val="cs-CZ"/>
        </w:rPr>
        <w:t>č</w:t>
      </w:r>
      <w:r w:rsidR="0018470C">
        <w:rPr>
          <w:rFonts w:ascii="Times New Roman"/>
          <w:b/>
          <w:color w:val="231F20"/>
          <w:sz w:val="18"/>
          <w:lang w:val="cs-CZ"/>
        </w:rPr>
        <w:t>lov</w:t>
      </w:r>
      <w:r w:rsidR="0018470C">
        <w:rPr>
          <w:rFonts w:ascii="Times New Roman"/>
          <w:b/>
          <w:color w:val="231F20"/>
          <w:sz w:val="18"/>
          <w:lang w:val="cs-CZ"/>
        </w:rPr>
        <w:t>ě</w:t>
      </w:r>
      <w:r w:rsidR="0018470C">
        <w:rPr>
          <w:rFonts w:ascii="Times New Roman"/>
          <w:b/>
          <w:color w:val="231F20"/>
          <w:sz w:val="18"/>
          <w:lang w:val="cs-CZ"/>
        </w:rPr>
        <w:t>ka. Mnoho kmen</w:t>
      </w:r>
      <w:r w:rsidR="0018470C">
        <w:rPr>
          <w:rFonts w:ascii="Times New Roman"/>
          <w:b/>
          <w:color w:val="231F20"/>
          <w:sz w:val="18"/>
          <w:lang w:val="cs-CZ"/>
        </w:rPr>
        <w:t>ů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 produkuje </w:t>
      </w:r>
      <w:r w:rsidRPr="0018470C">
        <w:rPr>
          <w:rFonts w:ascii="Times New Roman"/>
          <w:b/>
          <w:color w:val="231F20"/>
          <w:sz w:val="18"/>
          <w:lang w:val="cs-CZ"/>
        </w:rPr>
        <w:t>ribo</w:t>
      </w:r>
      <w:r w:rsidR="00B14F02">
        <w:rPr>
          <w:rFonts w:ascii="Times New Roman"/>
          <w:b/>
          <w:color w:val="231F20"/>
          <w:sz w:val="18"/>
          <w:lang w:val="cs-CZ"/>
        </w:rPr>
        <w:t>z</w:t>
      </w:r>
      <w:r w:rsidRPr="0018470C">
        <w:rPr>
          <w:rFonts w:ascii="Times New Roman"/>
          <w:b/>
          <w:color w:val="231F20"/>
          <w:sz w:val="18"/>
          <w:lang w:val="cs-CZ"/>
        </w:rPr>
        <w:t>om</w:t>
      </w:r>
      <w:r w:rsidR="0018470C">
        <w:rPr>
          <w:rFonts w:ascii="Times New Roman"/>
          <w:b/>
          <w:color w:val="231F20"/>
          <w:sz w:val="18"/>
          <w:lang w:val="cs-CZ"/>
        </w:rPr>
        <w:t>á</w:t>
      </w:r>
      <w:r w:rsidR="0018470C">
        <w:rPr>
          <w:rFonts w:ascii="Times New Roman"/>
          <w:b/>
          <w:color w:val="231F20"/>
          <w:sz w:val="18"/>
          <w:lang w:val="cs-CZ"/>
        </w:rPr>
        <w:t>ln</w:t>
      </w:r>
      <w:r w:rsidR="0018470C">
        <w:rPr>
          <w:rFonts w:ascii="Times New Roman"/>
          <w:b/>
          <w:color w:val="231F20"/>
          <w:sz w:val="18"/>
          <w:lang w:val="cs-CZ"/>
        </w:rPr>
        <w:t>ě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 syntetizovan</w:t>
      </w:r>
      <w:r w:rsidR="0018470C">
        <w:rPr>
          <w:rFonts w:ascii="Times New Roman"/>
          <w:b/>
          <w:color w:val="231F20"/>
          <w:sz w:val="18"/>
          <w:lang w:val="cs-CZ"/>
        </w:rPr>
        <w:t>á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 b</w:t>
      </w:r>
      <w:r w:rsidR="0018470C">
        <w:rPr>
          <w:rFonts w:ascii="Times New Roman"/>
          <w:b/>
          <w:color w:val="231F20"/>
          <w:sz w:val="18"/>
          <w:lang w:val="cs-CZ"/>
        </w:rPr>
        <w:t>í</w:t>
      </w:r>
      <w:r w:rsidR="0018470C">
        <w:rPr>
          <w:rFonts w:ascii="Times New Roman"/>
          <w:b/>
          <w:color w:val="231F20"/>
          <w:sz w:val="18"/>
          <w:lang w:val="cs-CZ"/>
        </w:rPr>
        <w:t>lkovinn</w:t>
      </w:r>
      <w:r w:rsidR="0018470C">
        <w:rPr>
          <w:rFonts w:ascii="Times New Roman"/>
          <w:b/>
          <w:color w:val="231F20"/>
          <w:sz w:val="18"/>
          <w:lang w:val="cs-CZ"/>
        </w:rPr>
        <w:t>á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 antibiotika </w:t>
      </w:r>
      <w:r w:rsidRPr="0018470C">
        <w:rPr>
          <w:rFonts w:ascii="Times New Roman"/>
          <w:b/>
          <w:color w:val="231F20"/>
          <w:sz w:val="18"/>
          <w:lang w:val="cs-CZ"/>
        </w:rPr>
        <w:t>(</w:t>
      </w:r>
      <w:r w:rsidR="00B14F02" w:rsidRPr="0018470C">
        <w:rPr>
          <w:rFonts w:ascii="Times New Roman"/>
          <w:b/>
          <w:color w:val="231F20"/>
          <w:sz w:val="18"/>
          <w:lang w:val="cs-CZ"/>
        </w:rPr>
        <w:t>bakteriocin</w:t>
      </w:r>
      <w:r w:rsidR="00B14F02">
        <w:rPr>
          <w:rFonts w:ascii="Times New Roman"/>
          <w:b/>
          <w:color w:val="231F20"/>
          <w:sz w:val="18"/>
          <w:lang w:val="cs-CZ"/>
        </w:rPr>
        <w:t>y</w:t>
      </w:r>
      <w:r w:rsidRPr="0018470C">
        <w:rPr>
          <w:rFonts w:ascii="Times New Roman"/>
          <w:b/>
          <w:color w:val="231F20"/>
          <w:sz w:val="18"/>
          <w:lang w:val="cs-CZ"/>
        </w:rPr>
        <w:t>)</w:t>
      </w:r>
      <w:r w:rsidRPr="0018470C">
        <w:rPr>
          <w:rFonts w:ascii="Times New Roman"/>
          <w:b/>
          <w:color w:val="231F20"/>
          <w:sz w:val="18"/>
          <w:lang w:val="cs-CZ"/>
        </w:rPr>
        <w:t xml:space="preserve"> a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 n</w:t>
      </w:r>
      <w:r w:rsidR="0018470C">
        <w:rPr>
          <w:rFonts w:ascii="Times New Roman"/>
          <w:b/>
          <w:color w:val="231F20"/>
          <w:sz w:val="18"/>
          <w:lang w:val="cs-CZ"/>
        </w:rPr>
        <w:t>ě</w:t>
      </w:r>
      <w:r w:rsidR="0018470C">
        <w:rPr>
          <w:rFonts w:ascii="Times New Roman"/>
          <w:b/>
          <w:color w:val="231F20"/>
          <w:sz w:val="18"/>
          <w:lang w:val="cs-CZ"/>
        </w:rPr>
        <w:t>kter</w:t>
      </w:r>
      <w:r w:rsidR="0018470C">
        <w:rPr>
          <w:rFonts w:ascii="Times New Roman"/>
          <w:b/>
          <w:color w:val="231F20"/>
          <w:sz w:val="18"/>
          <w:lang w:val="cs-CZ"/>
        </w:rPr>
        <w:t>é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 kmeny byly vyvinuty pro u</w:t>
      </w:r>
      <w:r w:rsidR="0018470C">
        <w:rPr>
          <w:rFonts w:ascii="Times New Roman"/>
          <w:b/>
          <w:color w:val="231F20"/>
          <w:sz w:val="18"/>
          <w:lang w:val="cs-CZ"/>
        </w:rPr>
        <w:t>ží</w:t>
      </w:r>
      <w:r w:rsidR="0018470C">
        <w:rPr>
          <w:rFonts w:ascii="Times New Roman"/>
          <w:b/>
          <w:color w:val="231F20"/>
          <w:sz w:val="18"/>
          <w:lang w:val="cs-CZ"/>
        </w:rPr>
        <w:t>v</w:t>
      </w:r>
      <w:r w:rsidR="0018470C">
        <w:rPr>
          <w:rFonts w:ascii="Times New Roman"/>
          <w:b/>
          <w:color w:val="231F20"/>
          <w:sz w:val="18"/>
          <w:lang w:val="cs-CZ"/>
        </w:rPr>
        <w:t>á</w:t>
      </w:r>
      <w:r w:rsidR="0018470C">
        <w:rPr>
          <w:rFonts w:ascii="Times New Roman"/>
          <w:b/>
          <w:color w:val="231F20"/>
          <w:sz w:val="18"/>
          <w:lang w:val="cs-CZ"/>
        </w:rPr>
        <w:t>n</w:t>
      </w:r>
      <w:r w:rsidR="0018470C">
        <w:rPr>
          <w:rFonts w:ascii="Times New Roman"/>
          <w:b/>
          <w:color w:val="231F20"/>
          <w:sz w:val="18"/>
          <w:lang w:val="cs-CZ"/>
        </w:rPr>
        <w:t>í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 v</w:t>
      </w:r>
      <w:r w:rsidR="0018470C">
        <w:rPr>
          <w:rFonts w:ascii="Times New Roman"/>
          <w:b/>
          <w:color w:val="231F20"/>
          <w:sz w:val="18"/>
          <w:lang w:val="cs-CZ"/>
        </w:rPr>
        <w:t> </w:t>
      </w:r>
      <w:r w:rsidR="0018470C">
        <w:rPr>
          <w:rFonts w:ascii="Times New Roman"/>
          <w:b/>
          <w:color w:val="231F20"/>
          <w:sz w:val="18"/>
          <w:lang w:val="cs-CZ"/>
        </w:rPr>
        <w:t>podob</w:t>
      </w:r>
      <w:r w:rsidR="0018470C">
        <w:rPr>
          <w:rFonts w:ascii="Times New Roman"/>
          <w:b/>
          <w:color w:val="231F20"/>
          <w:sz w:val="18"/>
          <w:lang w:val="cs-CZ"/>
        </w:rPr>
        <w:t>ě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 or</w:t>
      </w:r>
      <w:r w:rsidR="0018470C">
        <w:rPr>
          <w:rFonts w:ascii="Times New Roman"/>
          <w:b/>
          <w:color w:val="231F20"/>
          <w:sz w:val="18"/>
          <w:lang w:val="cs-CZ"/>
        </w:rPr>
        <w:t>á</w:t>
      </w:r>
      <w:r w:rsidR="0018470C">
        <w:rPr>
          <w:rFonts w:ascii="Times New Roman"/>
          <w:b/>
          <w:color w:val="231F20"/>
          <w:sz w:val="18"/>
          <w:lang w:val="cs-CZ"/>
        </w:rPr>
        <w:t>ln</w:t>
      </w:r>
      <w:r w:rsidR="0018470C">
        <w:rPr>
          <w:rFonts w:ascii="Times New Roman"/>
          <w:b/>
          <w:color w:val="231F20"/>
          <w:sz w:val="18"/>
          <w:lang w:val="cs-CZ"/>
        </w:rPr>
        <w:t>í</w:t>
      </w:r>
      <w:r w:rsidR="0018470C">
        <w:rPr>
          <w:rFonts w:ascii="Times New Roman"/>
          <w:b/>
          <w:color w:val="231F20"/>
          <w:sz w:val="18"/>
          <w:lang w:val="cs-CZ"/>
        </w:rPr>
        <w:t>ch probiotik. Zde prezentujeme n</w:t>
      </w:r>
      <w:r w:rsidR="0018470C">
        <w:rPr>
          <w:rFonts w:ascii="Times New Roman"/>
          <w:b/>
          <w:color w:val="231F20"/>
          <w:sz w:val="18"/>
          <w:lang w:val="cs-CZ"/>
        </w:rPr>
        <w:t>á</w:t>
      </w:r>
      <w:r w:rsidR="0018470C">
        <w:rPr>
          <w:rFonts w:ascii="Times New Roman"/>
          <w:b/>
          <w:color w:val="231F20"/>
          <w:sz w:val="18"/>
          <w:lang w:val="cs-CZ"/>
        </w:rPr>
        <w:t>vrh sekvence genomu or</w:t>
      </w:r>
      <w:r w:rsidR="0018470C">
        <w:rPr>
          <w:rFonts w:ascii="Times New Roman"/>
          <w:b/>
          <w:color w:val="231F20"/>
          <w:sz w:val="18"/>
          <w:lang w:val="cs-CZ"/>
        </w:rPr>
        <w:t>á</w:t>
      </w:r>
      <w:r w:rsidR="0018470C">
        <w:rPr>
          <w:rFonts w:ascii="Times New Roman"/>
          <w:b/>
          <w:color w:val="231F20"/>
          <w:sz w:val="18"/>
          <w:lang w:val="cs-CZ"/>
        </w:rPr>
        <w:t>ln</w:t>
      </w:r>
      <w:r w:rsidR="0018470C">
        <w:rPr>
          <w:rFonts w:ascii="Times New Roman"/>
          <w:b/>
          <w:color w:val="231F20"/>
          <w:sz w:val="18"/>
          <w:lang w:val="cs-CZ"/>
        </w:rPr>
        <w:t>í</w:t>
      </w:r>
      <w:r w:rsidR="00124AF7">
        <w:rPr>
          <w:rFonts w:ascii="Times New Roman"/>
          <w:b/>
          <w:color w:val="231F20"/>
          <w:sz w:val="18"/>
          <w:lang w:val="cs-CZ"/>
        </w:rPr>
        <w:t>ho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 probiotika produkuj</w:t>
      </w:r>
      <w:r w:rsidR="0018470C">
        <w:rPr>
          <w:rFonts w:ascii="Times New Roman"/>
          <w:b/>
          <w:color w:val="231F20"/>
          <w:sz w:val="18"/>
          <w:lang w:val="cs-CZ"/>
        </w:rPr>
        <w:t>í</w:t>
      </w:r>
      <w:r w:rsidR="0018470C">
        <w:rPr>
          <w:rFonts w:ascii="Times New Roman"/>
          <w:b/>
          <w:color w:val="231F20"/>
          <w:sz w:val="18"/>
          <w:lang w:val="cs-CZ"/>
        </w:rPr>
        <w:t>c</w:t>
      </w:r>
      <w:r w:rsidR="0018470C">
        <w:rPr>
          <w:rFonts w:ascii="Times New Roman"/>
          <w:b/>
          <w:color w:val="231F20"/>
          <w:sz w:val="18"/>
          <w:lang w:val="cs-CZ"/>
        </w:rPr>
        <w:t>í</w:t>
      </w:r>
      <w:r w:rsidR="0018470C">
        <w:rPr>
          <w:rFonts w:ascii="Times New Roman"/>
          <w:b/>
          <w:color w:val="231F20"/>
          <w:sz w:val="18"/>
          <w:lang w:val="cs-CZ"/>
        </w:rPr>
        <w:t xml:space="preserve">ho bakteriocin - </w:t>
      </w:r>
      <w:r w:rsidRPr="0018470C">
        <w:rPr>
          <w:rFonts w:ascii="Times New Roman"/>
          <w:b/>
          <w:color w:val="231F20"/>
          <w:sz w:val="18"/>
          <w:lang w:val="cs-CZ"/>
        </w:rPr>
        <w:t xml:space="preserve"> </w:t>
      </w:r>
      <w:r w:rsidRPr="0018470C">
        <w:rPr>
          <w:b/>
          <w:i/>
          <w:color w:val="231F20"/>
          <w:sz w:val="18"/>
          <w:lang w:val="cs-CZ"/>
        </w:rPr>
        <w:t>S. salivarius</w:t>
      </w:r>
      <w:r w:rsidR="0018470C">
        <w:rPr>
          <w:b/>
          <w:i/>
          <w:color w:val="231F20"/>
          <w:sz w:val="18"/>
          <w:lang w:val="cs-CZ"/>
        </w:rPr>
        <w:t xml:space="preserve">, </w:t>
      </w:r>
      <w:r w:rsidR="0018470C" w:rsidRPr="0018470C">
        <w:rPr>
          <w:b/>
          <w:color w:val="231F20"/>
          <w:sz w:val="18"/>
          <w:lang w:val="cs-CZ"/>
        </w:rPr>
        <w:t>kmene</w:t>
      </w:r>
      <w:r w:rsidRPr="0018470C">
        <w:rPr>
          <w:rFonts w:ascii="Times New Roman"/>
          <w:b/>
          <w:color w:val="231F20"/>
          <w:spacing w:val="10"/>
          <w:sz w:val="18"/>
          <w:lang w:val="cs-CZ"/>
        </w:rPr>
        <w:t xml:space="preserve"> </w:t>
      </w:r>
      <w:r w:rsidRPr="0018470C">
        <w:rPr>
          <w:rFonts w:ascii="Times New Roman"/>
          <w:b/>
          <w:color w:val="231F20"/>
          <w:sz w:val="18"/>
          <w:lang w:val="cs-CZ"/>
        </w:rPr>
        <w:t>M18.</w:t>
      </w:r>
    </w:p>
    <w:p w:rsidR="00495C2F" w:rsidRPr="0018470C" w:rsidRDefault="00C10B4E">
      <w:pPr>
        <w:pStyle w:val="Zkladntext"/>
        <w:spacing w:before="4"/>
        <w:rPr>
          <w:rFonts w:ascii="Times New Roman"/>
          <w:b/>
          <w:sz w:val="12"/>
          <w:lang w:val="cs-CZ"/>
        </w:rPr>
      </w:pPr>
      <w:r w:rsidRPr="0018470C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1689100</wp:posOffset>
                </wp:positionH>
                <wp:positionV relativeFrom="paragraph">
                  <wp:posOffset>117475</wp:posOffset>
                </wp:positionV>
                <wp:extent cx="40259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5900" cy="1270"/>
                        </a:xfrm>
                        <a:custGeom>
                          <a:avLst/>
                          <a:gdLst>
                            <a:gd name="T0" fmla="+- 0 2660 2660"/>
                            <a:gd name="T1" fmla="*/ T0 w 6340"/>
                            <a:gd name="T2" fmla="+- 0 9000 2660"/>
                            <a:gd name="T3" fmla="*/ T2 w 6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40">
                              <a:moveTo>
                                <a:pt x="0" y="0"/>
                              </a:moveTo>
                              <a:lnTo>
                                <a:pt x="63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E09E" id="Freeform 7" o:spid="_x0000_s1026" style="position:absolute;margin-left:133pt;margin-top:9.25pt;width:31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2gBgMAAKQGAAAOAAAAZHJzL2Uyb0RvYy54bWysVW1v0zAQ/o7Ef7D8EdTlpVm7VkunqWkR&#10;0oBJKz/AtZ0mIrGD7TYdiP/O2U66tICEEPvgnXPnu+eee+nt3bGu0IErXUqR4ugqxIgLKlkpdin+&#10;vFmPbjDShghGKil4ip+5xneL169u22bOY1nIinGFwInQ87ZJcWFMMw8CTQteE30lGy5AmUtVEwNX&#10;tQuYIi14r6sgDsNJ0ErFGiUp1xq+Zl6JF85/nnNqPuW55gZVKQZsxp3KnVt7BotbMt8p0hQl7WCQ&#10;f0BRk1JA0JOrjBiC9qr8xVVdUiW1zM0VlXUg87yk3OUA2UThRTZPBWm4ywXI0c2JJv3/3NKPh0eF&#10;SpbiCUaC1FCiteLcEo6mlp220XMwemoelc1PNw+SftGgCM409qLBBm3bD5KBF7I30jFyzFVtX0Ku&#10;6OiIfz4Rz48GUfiYhPH1LIT6UNBF8dTVJSDz/i3da/OOS+eHHB608WVjIDnSWQd9Ay7yuoIKvh2h&#10;EMWTiT+6Mp/Mot7sTYA2IWrRZJz0vXAyinsj5wvg/d7XuDezvuKBL8C/6xGSogdNj6JDDRIidkxC&#10;x1MjteVnA9h6gsADGNkM/2ALsS9t/ZsuhIL+v+x8hRF0/tZT0hBjkdkQVkQt9IGlwn6o5YFvpFOZ&#10;i8pBkBdtJYZW7vkQlVfDCxsA2sYLLqjFOqiskOuyqlxpK2GhjKPptYOiZVUyq7RotNptl5VCBwIz&#10;HY+jddy3y5lZo7TJiC68nVP5nJXcC+aiFJywVScbUlZeBlSVIx26s+PG9qmb5u+zcLa6Wd0koySe&#10;rEZJmGWj+/UyGU3WgDUbZ8tlFv2wmKNkXpSMcWFh95slSv5ucrsd53fCabecpXfGwtr92fQA/MAs&#10;OIfh1JBL/98XoR9dP+tbyZ5hjJX0qxJWOwiFVN8wamFNplh/3RPFMareC9hDsyiBdkHGXZLrKdQC&#10;qaFmO9QQQcFVig2Gzrfi0vhdvG9UuSsgUuTqLeQ9rI+8tHPu9oxH1V1gFboMurVtd+3w7qxeflwW&#10;PwEAAP//AwBQSwMEFAAGAAgAAAAhACIWLEPcAAAACQEAAA8AAABkcnMvZG93bnJldi54bWxMj8FO&#10;wzAQRO9I/IO1SNyo3YqGNo1TIaTAmZYKcXPiJYmw11HstoGvZ3uC486MZt8U28k7ccIx9oE0zGcK&#10;BFITbE+thrd9dbcCEZMha1wg1PCNEbbl9VVhchvO9IqnXWoFl1DMjYYupSGXMjYdehNnYUBi7zOM&#10;3iQ+x1ba0Zy53Du5UCqT3vTEHzoz4FOHzdfu6DU8V1X/ky1rev9o4yGG+f3BvQStb2+mxw2IhFP6&#10;C8MFn9GhZKY6HMlG4TQssoy3JDZWSxAcWCvFQn0RHkCWhfy/oPwFAAD//wMAUEsBAi0AFAAGAAgA&#10;AAAhALaDOJL+AAAA4QEAABMAAAAAAAAAAAAAAAAAAAAAAFtDb250ZW50X1R5cGVzXS54bWxQSwEC&#10;LQAUAAYACAAAACEAOP0h/9YAAACUAQAACwAAAAAAAAAAAAAAAAAvAQAAX3JlbHMvLnJlbHNQSwEC&#10;LQAUAAYACAAAACEAZ1+toAYDAACkBgAADgAAAAAAAAAAAAAAAAAuAgAAZHJzL2Uyb0RvYy54bWxQ&#10;SwECLQAUAAYACAAAACEAIhYsQ9wAAAAJAQAADwAAAAAAAAAAAAAAAABgBQAAZHJzL2Rvd25yZXYu&#10;eG1sUEsFBgAAAAAEAAQA8wAAAGkGAAAAAA==&#10;" path="m,l6340,e" filled="f" strokecolor="#231f20" strokeweight=".25pt">
                <v:path arrowok="t" o:connecttype="custom" o:connectlocs="0,0;4025900,0" o:connectangles="0,0"/>
                <w10:wrap type="topAndBottom" anchorx="page"/>
              </v:shape>
            </w:pict>
          </mc:Fallback>
        </mc:AlternateContent>
      </w:r>
    </w:p>
    <w:p w:rsidR="00495C2F" w:rsidRPr="0018470C" w:rsidRDefault="00495C2F">
      <w:pPr>
        <w:pStyle w:val="Zkladntext"/>
        <w:spacing w:before="1"/>
        <w:rPr>
          <w:rFonts w:ascii="Times New Roman"/>
          <w:b/>
          <w:sz w:val="6"/>
          <w:lang w:val="cs-CZ"/>
        </w:rPr>
      </w:pPr>
    </w:p>
    <w:p w:rsidR="00495C2F" w:rsidRPr="0018470C" w:rsidRDefault="00495C2F">
      <w:pPr>
        <w:rPr>
          <w:rFonts w:ascii="Times New Roman"/>
          <w:sz w:val="6"/>
          <w:lang w:val="cs-CZ"/>
        </w:rPr>
        <w:sectPr w:rsidR="00495C2F" w:rsidRPr="0018470C">
          <w:type w:val="continuous"/>
          <w:pgSz w:w="11700" w:h="15660"/>
          <w:pgMar w:top="800" w:right="320" w:bottom="280" w:left="740" w:header="708" w:footer="708" w:gutter="0"/>
          <w:cols w:space="708"/>
        </w:sectPr>
      </w:pPr>
    </w:p>
    <w:p w:rsidR="00495C2F" w:rsidRPr="0018470C" w:rsidRDefault="00357BEA">
      <w:pPr>
        <w:pStyle w:val="Zkladntext"/>
        <w:spacing w:before="64" w:line="249" w:lineRule="auto"/>
        <w:ind w:left="109" w:right="38" w:firstLine="180"/>
        <w:jc w:val="both"/>
        <w:rPr>
          <w:lang w:val="cs-CZ"/>
        </w:rPr>
      </w:pPr>
      <w:r w:rsidRPr="0018470C">
        <w:rPr>
          <w:color w:val="231F20"/>
          <w:lang w:val="cs-CZ"/>
        </w:rPr>
        <w:t>Gram</w:t>
      </w:r>
      <w:r w:rsidRPr="0018470C">
        <w:rPr>
          <w:color w:val="231F20"/>
          <w:lang w:val="cs-CZ"/>
        </w:rPr>
        <w:t>po</w:t>
      </w:r>
      <w:r w:rsidR="0018470C">
        <w:rPr>
          <w:color w:val="231F20"/>
          <w:lang w:val="cs-CZ"/>
        </w:rPr>
        <w:t xml:space="preserve">zitivní bakterie </w:t>
      </w:r>
      <w:r w:rsidRPr="0018470C">
        <w:rPr>
          <w:rFonts w:ascii="Times New Roman" w:hAnsi="Times New Roman"/>
          <w:i/>
          <w:color w:val="231F20"/>
          <w:lang w:val="cs-CZ"/>
        </w:rPr>
        <w:t xml:space="preserve">Streptococcus salivarius </w:t>
      </w:r>
      <w:r w:rsidR="0018470C">
        <w:rPr>
          <w:color w:val="231F20"/>
          <w:lang w:val="cs-CZ"/>
        </w:rPr>
        <w:t xml:space="preserve">je průkopnickým kolonizátorem dutiny ústní u člověka a rozsáhlé populace přetrvávají na tomto místě po celý život hostitele </w:t>
      </w:r>
      <w:r w:rsidRPr="0018470C">
        <w:rPr>
          <w:color w:val="231F20"/>
          <w:lang w:val="cs-CZ"/>
        </w:rPr>
        <w:t xml:space="preserve">(12). </w:t>
      </w:r>
      <w:r w:rsidRPr="0018470C">
        <w:rPr>
          <w:rFonts w:ascii="Times New Roman" w:hAnsi="Times New Roman"/>
          <w:i/>
          <w:color w:val="231F20"/>
          <w:lang w:val="cs-CZ"/>
        </w:rPr>
        <w:t xml:space="preserve">S. salivarius </w:t>
      </w:r>
      <w:r w:rsidR="0018470C">
        <w:rPr>
          <w:color w:val="231F20"/>
          <w:lang w:val="cs-CZ"/>
        </w:rPr>
        <w:t xml:space="preserve">je prototypový druh skupiny </w:t>
      </w:r>
      <w:r w:rsidRPr="0018470C">
        <w:rPr>
          <w:rFonts w:ascii="Times New Roman" w:hAnsi="Times New Roman"/>
          <w:i/>
          <w:color w:val="231F20"/>
          <w:lang w:val="cs-CZ"/>
        </w:rPr>
        <w:t>S. salivarius</w:t>
      </w:r>
      <w:r w:rsidRPr="0018470C">
        <w:rPr>
          <w:color w:val="231F20"/>
          <w:lang w:val="cs-CZ"/>
        </w:rPr>
        <w:t xml:space="preserve">, </w:t>
      </w:r>
      <w:r w:rsidR="0018470C">
        <w:rPr>
          <w:color w:val="231F20"/>
          <w:lang w:val="cs-CZ"/>
        </w:rPr>
        <w:t xml:space="preserve">která zahrnuje důležité mléčné druhy </w:t>
      </w:r>
      <w:r w:rsidRPr="0018470C">
        <w:rPr>
          <w:rFonts w:ascii="Times New Roman" w:hAnsi="Times New Roman"/>
          <w:i/>
          <w:color w:val="231F20"/>
          <w:lang w:val="cs-CZ"/>
        </w:rPr>
        <w:t xml:space="preserve">Streptococcus </w:t>
      </w:r>
      <w:r w:rsidRPr="0018470C">
        <w:rPr>
          <w:rFonts w:ascii="Times New Roman" w:hAnsi="Times New Roman"/>
          <w:i/>
          <w:color w:val="231F20"/>
          <w:spacing w:val="-2"/>
          <w:lang w:val="cs-CZ"/>
        </w:rPr>
        <w:t xml:space="preserve">thermophilus </w:t>
      </w:r>
      <w:r w:rsidRPr="0018470C">
        <w:rPr>
          <w:color w:val="231F20"/>
          <w:lang w:val="cs-CZ"/>
        </w:rPr>
        <w:t>(6).</w:t>
      </w:r>
      <w:r w:rsidRPr="0018470C">
        <w:rPr>
          <w:color w:val="231F20"/>
          <w:spacing w:val="-4"/>
          <w:lang w:val="cs-CZ"/>
        </w:rPr>
        <w:t xml:space="preserve"> </w:t>
      </w:r>
      <w:r w:rsidRPr="0018470C">
        <w:rPr>
          <w:color w:val="231F20"/>
          <w:lang w:val="cs-CZ"/>
        </w:rPr>
        <w:t>M</w:t>
      </w:r>
      <w:r w:rsidR="0018470C">
        <w:rPr>
          <w:color w:val="231F20"/>
          <w:lang w:val="cs-CZ"/>
        </w:rPr>
        <w:t xml:space="preserve">noho kmenů </w:t>
      </w:r>
      <w:r w:rsidRPr="0018470C">
        <w:rPr>
          <w:rFonts w:ascii="Times New Roman" w:hAnsi="Times New Roman"/>
          <w:i/>
          <w:color w:val="231F20"/>
          <w:lang w:val="cs-CZ"/>
        </w:rPr>
        <w:t>S.</w:t>
      </w:r>
      <w:r w:rsidRPr="0018470C">
        <w:rPr>
          <w:rFonts w:ascii="Times New Roman" w:hAnsi="Times New Roman"/>
          <w:i/>
          <w:color w:val="231F20"/>
          <w:spacing w:val="-9"/>
          <w:lang w:val="cs-CZ"/>
        </w:rPr>
        <w:t xml:space="preserve"> </w:t>
      </w:r>
      <w:r w:rsidRPr="0018470C">
        <w:rPr>
          <w:rFonts w:ascii="Times New Roman" w:hAnsi="Times New Roman"/>
          <w:i/>
          <w:color w:val="231F20"/>
          <w:lang w:val="cs-CZ"/>
        </w:rPr>
        <w:t>salivarius</w:t>
      </w:r>
      <w:r w:rsidRPr="0018470C">
        <w:rPr>
          <w:color w:val="231F20"/>
          <w:spacing w:val="-3"/>
          <w:lang w:val="cs-CZ"/>
        </w:rPr>
        <w:t xml:space="preserve"> </w:t>
      </w:r>
      <w:r w:rsidRPr="0018470C">
        <w:rPr>
          <w:color w:val="231F20"/>
          <w:lang w:val="cs-CZ"/>
        </w:rPr>
        <w:t>produ</w:t>
      </w:r>
      <w:r w:rsidR="0018470C">
        <w:rPr>
          <w:color w:val="231F20"/>
          <w:lang w:val="cs-CZ"/>
        </w:rPr>
        <w:t>kuj</w:t>
      </w:r>
      <w:r w:rsidRPr="0018470C">
        <w:rPr>
          <w:color w:val="231F20"/>
          <w:lang w:val="cs-CZ"/>
        </w:rPr>
        <w:t>e</w:t>
      </w:r>
      <w:r w:rsidRPr="0018470C">
        <w:rPr>
          <w:color w:val="231F20"/>
          <w:spacing w:val="-4"/>
          <w:lang w:val="cs-CZ"/>
        </w:rPr>
        <w:t xml:space="preserve"> </w:t>
      </w:r>
      <w:r w:rsidRPr="0018470C">
        <w:rPr>
          <w:color w:val="231F20"/>
          <w:lang w:val="cs-CZ"/>
        </w:rPr>
        <w:t>ribo</w:t>
      </w:r>
      <w:r w:rsidR="0018470C">
        <w:rPr>
          <w:color w:val="231F20"/>
          <w:lang w:val="cs-CZ"/>
        </w:rPr>
        <w:t>z</w:t>
      </w:r>
      <w:r w:rsidRPr="0018470C">
        <w:rPr>
          <w:color w:val="231F20"/>
          <w:lang w:val="cs-CZ"/>
        </w:rPr>
        <w:t>om</w:t>
      </w:r>
      <w:r w:rsidR="0018470C">
        <w:rPr>
          <w:color w:val="231F20"/>
          <w:lang w:val="cs-CZ"/>
        </w:rPr>
        <w:t>álně</w:t>
      </w:r>
      <w:r w:rsidRPr="0018470C">
        <w:rPr>
          <w:color w:val="231F20"/>
          <w:spacing w:val="-4"/>
          <w:lang w:val="cs-CZ"/>
        </w:rPr>
        <w:t xml:space="preserve"> </w:t>
      </w:r>
      <w:r w:rsidRPr="0018470C">
        <w:rPr>
          <w:color w:val="231F20"/>
          <w:lang w:val="cs-CZ"/>
        </w:rPr>
        <w:t>synt</w:t>
      </w:r>
      <w:r w:rsidRPr="0018470C">
        <w:rPr>
          <w:color w:val="231F20"/>
          <w:lang w:val="cs-CZ"/>
        </w:rPr>
        <w:t>e</w:t>
      </w:r>
      <w:r w:rsidR="0018470C">
        <w:rPr>
          <w:color w:val="231F20"/>
          <w:lang w:val="cs-CZ"/>
        </w:rPr>
        <w:t xml:space="preserve">tizovaná bílkovinná antibiotika </w:t>
      </w:r>
      <w:r w:rsidRPr="0018470C">
        <w:rPr>
          <w:color w:val="231F20"/>
          <w:lang w:val="cs-CZ"/>
        </w:rPr>
        <w:t>(ba</w:t>
      </w:r>
      <w:r w:rsidR="0018470C">
        <w:rPr>
          <w:color w:val="231F20"/>
          <w:lang w:val="cs-CZ"/>
        </w:rPr>
        <w:t>k</w:t>
      </w:r>
      <w:r w:rsidRPr="0018470C">
        <w:rPr>
          <w:color w:val="231F20"/>
          <w:lang w:val="cs-CZ"/>
        </w:rPr>
        <w:t>teriocin</w:t>
      </w:r>
      <w:r w:rsidR="0018470C">
        <w:rPr>
          <w:color w:val="231F20"/>
          <w:lang w:val="cs-CZ"/>
        </w:rPr>
        <w:t>y</w:t>
      </w:r>
      <w:r w:rsidRPr="0018470C">
        <w:rPr>
          <w:color w:val="231F20"/>
          <w:lang w:val="cs-CZ"/>
        </w:rPr>
        <w:t xml:space="preserve">; </w:t>
      </w:r>
      <w:r w:rsidR="0018470C">
        <w:rPr>
          <w:color w:val="231F20"/>
          <w:lang w:val="cs-CZ"/>
        </w:rPr>
        <w:t xml:space="preserve">recenzováno v odkazu </w:t>
      </w:r>
      <w:r w:rsidRPr="0018470C">
        <w:rPr>
          <w:color w:val="231F20"/>
          <w:lang w:val="cs-CZ"/>
        </w:rPr>
        <w:t>14), typic</w:t>
      </w:r>
      <w:r w:rsidR="0018470C">
        <w:rPr>
          <w:color w:val="231F20"/>
          <w:lang w:val="cs-CZ"/>
        </w:rPr>
        <w:t>ky kódovaná na nositeli megaplasmidu (10). Protože</w:t>
      </w:r>
      <w:r w:rsidRPr="0018470C">
        <w:rPr>
          <w:color w:val="231F20"/>
          <w:lang w:val="cs-CZ"/>
        </w:rPr>
        <w:t xml:space="preserve"> </w:t>
      </w:r>
      <w:r w:rsidRPr="0018470C">
        <w:rPr>
          <w:rFonts w:ascii="Times New Roman" w:hAnsi="Times New Roman"/>
          <w:i/>
          <w:color w:val="231F20"/>
          <w:spacing w:val="-6"/>
          <w:lang w:val="cs-CZ"/>
        </w:rPr>
        <w:t xml:space="preserve">S. </w:t>
      </w:r>
      <w:r w:rsidRPr="0018470C">
        <w:rPr>
          <w:rFonts w:ascii="Times New Roman" w:hAnsi="Times New Roman"/>
          <w:i/>
          <w:color w:val="231F20"/>
          <w:lang w:val="cs-CZ"/>
        </w:rPr>
        <w:t xml:space="preserve">salivarius </w:t>
      </w:r>
      <w:r w:rsidR="0018470C">
        <w:rPr>
          <w:color w:val="231F20"/>
          <w:lang w:val="cs-CZ"/>
        </w:rPr>
        <w:t>je obecně spojována s dobrým zdravotním stavem ústní dutiny, byly některé</w:t>
      </w:r>
      <w:r w:rsidR="00CA36A9">
        <w:rPr>
          <w:color w:val="231F20"/>
          <w:lang w:val="cs-CZ"/>
        </w:rPr>
        <w:t xml:space="preserve"> ověřené bezpečné</w:t>
      </w:r>
      <w:r w:rsidR="0018470C">
        <w:rPr>
          <w:color w:val="231F20"/>
          <w:lang w:val="cs-CZ"/>
        </w:rPr>
        <w:t xml:space="preserve"> bakteriocinogenické kmeny vyvinuty jako orální probiotika</w:t>
      </w:r>
      <w:r w:rsidRPr="0018470C">
        <w:rPr>
          <w:color w:val="231F20"/>
          <w:spacing w:val="18"/>
          <w:lang w:val="cs-CZ"/>
        </w:rPr>
        <w:t xml:space="preserve"> </w:t>
      </w:r>
      <w:r w:rsidRPr="0018470C">
        <w:rPr>
          <w:color w:val="231F20"/>
          <w:lang w:val="cs-CZ"/>
        </w:rPr>
        <w:t>(2–4,</w:t>
      </w:r>
      <w:r w:rsidRPr="0018470C">
        <w:rPr>
          <w:color w:val="231F20"/>
          <w:spacing w:val="18"/>
          <w:lang w:val="cs-CZ"/>
        </w:rPr>
        <w:t xml:space="preserve"> </w:t>
      </w:r>
      <w:r w:rsidRPr="0018470C">
        <w:rPr>
          <w:color w:val="231F20"/>
          <w:lang w:val="cs-CZ"/>
        </w:rPr>
        <w:t>8,</w:t>
      </w:r>
      <w:r w:rsidRPr="0018470C">
        <w:rPr>
          <w:color w:val="231F20"/>
          <w:spacing w:val="18"/>
          <w:lang w:val="cs-CZ"/>
        </w:rPr>
        <w:t xml:space="preserve"> </w:t>
      </w:r>
      <w:r w:rsidRPr="0018470C">
        <w:rPr>
          <w:color w:val="231F20"/>
          <w:lang w:val="cs-CZ"/>
        </w:rPr>
        <w:t>12).</w:t>
      </w:r>
    </w:p>
    <w:p w:rsidR="00495C2F" w:rsidRPr="0018470C" w:rsidRDefault="00357BEA" w:rsidP="00B9305A">
      <w:pPr>
        <w:pStyle w:val="Zkladntext"/>
        <w:spacing w:before="6" w:line="249" w:lineRule="auto"/>
        <w:ind w:left="110" w:right="38" w:firstLine="180"/>
        <w:jc w:val="both"/>
        <w:rPr>
          <w:lang w:val="cs-CZ"/>
        </w:rPr>
      </w:pPr>
      <w:r w:rsidRPr="0018470C">
        <w:rPr>
          <w:rFonts w:ascii="Times New Roman"/>
          <w:i/>
          <w:color w:val="231F20"/>
          <w:lang w:val="cs-CZ"/>
        </w:rPr>
        <w:t xml:space="preserve">S. salivarius </w:t>
      </w:r>
      <w:r w:rsidR="0018470C">
        <w:rPr>
          <w:color w:val="231F20"/>
          <w:lang w:val="cs-CZ"/>
        </w:rPr>
        <w:t xml:space="preserve">M18 (dříve kmen </w:t>
      </w:r>
      <w:r w:rsidRPr="0018470C">
        <w:rPr>
          <w:color w:val="231F20"/>
          <w:lang w:val="cs-CZ"/>
        </w:rPr>
        <w:t xml:space="preserve">Mia) </w:t>
      </w:r>
      <w:r w:rsidR="00124AF7">
        <w:rPr>
          <w:color w:val="231F20"/>
          <w:lang w:val="cs-CZ"/>
        </w:rPr>
        <w:t>je</w:t>
      </w:r>
      <w:r w:rsidR="0018470C">
        <w:rPr>
          <w:color w:val="231F20"/>
          <w:lang w:val="cs-CZ"/>
        </w:rPr>
        <w:t xml:space="preserve"> orální probiotikum</w:t>
      </w:r>
      <w:r w:rsidR="00CA36A9">
        <w:rPr>
          <w:color w:val="231F20"/>
          <w:lang w:val="cs-CZ"/>
        </w:rPr>
        <w:t xml:space="preserve">, nesoucí megaplasmid, které vykazuje širokospektrální inhibitorní aktivitu proti některým streptokokálním patogenům, zejména </w:t>
      </w:r>
      <w:r w:rsidRPr="0018470C">
        <w:rPr>
          <w:rFonts w:ascii="Times New Roman"/>
          <w:i/>
          <w:color w:val="231F20"/>
          <w:lang w:val="cs-CZ"/>
        </w:rPr>
        <w:t xml:space="preserve">Streptococcus mutans </w:t>
      </w:r>
      <w:r w:rsidRPr="0018470C">
        <w:rPr>
          <w:color w:val="231F20"/>
          <w:lang w:val="cs-CZ"/>
        </w:rPr>
        <w:t>(10)</w:t>
      </w:r>
      <w:r w:rsidR="00CA36A9">
        <w:rPr>
          <w:color w:val="231F20"/>
          <w:lang w:val="cs-CZ"/>
        </w:rPr>
        <w:t xml:space="preserve">, který </w:t>
      </w:r>
      <w:r w:rsidR="00B14F02">
        <w:rPr>
          <w:color w:val="231F20"/>
          <w:lang w:val="cs-CZ"/>
        </w:rPr>
        <w:t>způsobuje</w:t>
      </w:r>
      <w:r w:rsidR="00CA36A9">
        <w:rPr>
          <w:color w:val="231F20"/>
          <w:lang w:val="cs-CZ"/>
        </w:rPr>
        <w:t xml:space="preserve"> kazivost zubů. Aby byla zajištěna genetická báze pro faktory vylepšující jeho probiotickou kandidaturu, např. repertoár bakteriocinu a geny vztahující se ke kolonizaci, a aby se dalo stanovit, zda kmen je bez virulence a determinantů resistence vůči antibiotikům, byl genom </w:t>
      </w:r>
      <w:r w:rsidR="00CA36A9" w:rsidRPr="00CA36A9">
        <w:rPr>
          <w:i/>
          <w:color w:val="231F20"/>
          <w:lang w:val="cs-CZ"/>
        </w:rPr>
        <w:t>S</w:t>
      </w:r>
      <w:r w:rsidRPr="0018470C">
        <w:rPr>
          <w:rFonts w:ascii="Times New Roman"/>
          <w:i/>
          <w:color w:val="231F20"/>
          <w:lang w:val="cs-CZ"/>
        </w:rPr>
        <w:t xml:space="preserve">. salivarius </w:t>
      </w:r>
      <w:r w:rsidRPr="0018470C">
        <w:rPr>
          <w:color w:val="231F20"/>
          <w:lang w:val="cs-CZ"/>
        </w:rPr>
        <w:t xml:space="preserve">M18 </w:t>
      </w:r>
      <w:r w:rsidR="00CA36A9">
        <w:rPr>
          <w:color w:val="231F20"/>
          <w:lang w:val="cs-CZ"/>
        </w:rPr>
        <w:t>sekvenován pomocí strategi</w:t>
      </w:r>
      <w:r w:rsidR="00640748">
        <w:rPr>
          <w:color w:val="231F20"/>
          <w:lang w:val="cs-CZ"/>
        </w:rPr>
        <w:t>e</w:t>
      </w:r>
      <w:r w:rsidR="00CA36A9">
        <w:rPr>
          <w:color w:val="231F20"/>
          <w:lang w:val="cs-CZ"/>
        </w:rPr>
        <w:t xml:space="preserve"> brokovnice s celým genomem </w:t>
      </w:r>
      <w:r w:rsidR="00640748">
        <w:rPr>
          <w:color w:val="231F20"/>
          <w:lang w:val="cs-CZ"/>
        </w:rPr>
        <w:sym w:font="Symbol" w:char="F05B"/>
      </w:r>
      <w:r w:rsidR="00640748">
        <w:rPr>
          <w:color w:val="231F20"/>
          <w:lang w:val="cs-CZ"/>
        </w:rPr>
        <w:t>Whole-Genom Shotgun</w:t>
      </w:r>
      <w:r w:rsidR="00640748">
        <w:rPr>
          <w:color w:val="231F20"/>
          <w:lang w:val="cs-CZ"/>
        </w:rPr>
        <w:sym w:font="Symbol" w:char="F05D"/>
      </w:r>
      <w:r w:rsidR="00640748">
        <w:rPr>
          <w:color w:val="231F20"/>
          <w:lang w:val="cs-CZ"/>
        </w:rPr>
        <w:t xml:space="preserve"> </w:t>
      </w:r>
      <w:r w:rsidR="00CA36A9">
        <w:rPr>
          <w:color w:val="231F20"/>
          <w:lang w:val="cs-CZ"/>
        </w:rPr>
        <w:t>za použití pyrosekventoru Roche GS-FLX</w:t>
      </w:r>
      <w:r w:rsidRPr="0018470C">
        <w:rPr>
          <w:color w:val="231F20"/>
          <w:lang w:val="cs-CZ"/>
        </w:rPr>
        <w:t xml:space="preserve"> (7).</w:t>
      </w:r>
      <w:r w:rsidR="00B9305A">
        <w:rPr>
          <w:color w:val="231F20"/>
          <w:lang w:val="cs-CZ"/>
        </w:rPr>
        <w:t xml:space="preserve"> Asembler Roche GS </w:t>
      </w:r>
      <w:r w:rsidR="00B9305A">
        <w:rPr>
          <w:i/>
          <w:color w:val="231F20"/>
          <w:lang w:val="cs-CZ"/>
        </w:rPr>
        <w:t xml:space="preserve">de novo </w:t>
      </w:r>
      <w:r w:rsidR="00B9305A">
        <w:rPr>
          <w:color w:val="231F20"/>
          <w:lang w:val="cs-CZ"/>
        </w:rPr>
        <w:t xml:space="preserve">(verse </w:t>
      </w:r>
      <w:r w:rsidR="00B9305A" w:rsidRPr="0018470C">
        <w:rPr>
          <w:color w:val="231F20"/>
          <w:lang w:val="cs-CZ"/>
        </w:rPr>
        <w:t>1.1.03.24 a 2.3)</w:t>
      </w:r>
      <w:r w:rsidR="00B9305A">
        <w:rPr>
          <w:color w:val="231F20"/>
          <w:lang w:val="cs-CZ"/>
        </w:rPr>
        <w:t xml:space="preserve"> sestavil přibližně </w:t>
      </w:r>
      <w:r w:rsidRPr="0018470C">
        <w:rPr>
          <w:color w:val="231F20"/>
          <w:lang w:val="cs-CZ"/>
        </w:rPr>
        <w:t>42.9 mil</w:t>
      </w:r>
      <w:r w:rsidR="00B9305A">
        <w:rPr>
          <w:color w:val="231F20"/>
          <w:lang w:val="cs-CZ"/>
        </w:rPr>
        <w:t xml:space="preserve">iónu párů bází </w:t>
      </w:r>
      <w:r w:rsidRPr="0018470C">
        <w:rPr>
          <w:color w:val="231F20"/>
          <w:lang w:val="cs-CZ"/>
        </w:rPr>
        <w:t>(</w:t>
      </w:r>
      <w:r w:rsidRPr="0018470C">
        <w:rPr>
          <w:rFonts w:ascii="Bell Centennial Std Address"/>
          <w:color w:val="231F20"/>
          <w:lang w:val="cs-CZ"/>
        </w:rPr>
        <w:t>~</w:t>
      </w:r>
      <w:proofErr w:type="gramStart"/>
      <w:r w:rsidRPr="0018470C">
        <w:rPr>
          <w:color w:val="231F20"/>
          <w:lang w:val="cs-CZ"/>
        </w:rPr>
        <w:t>18-fold</w:t>
      </w:r>
      <w:r w:rsidR="00B9305A">
        <w:rPr>
          <w:color w:val="231F20"/>
          <w:lang w:val="cs-CZ"/>
        </w:rPr>
        <w:t>ové</w:t>
      </w:r>
      <w:proofErr w:type="gramEnd"/>
      <w:r w:rsidR="00B9305A">
        <w:rPr>
          <w:color w:val="231F20"/>
          <w:lang w:val="cs-CZ"/>
        </w:rPr>
        <w:t xml:space="preserve"> krytí</w:t>
      </w:r>
      <w:r w:rsidRPr="0018470C">
        <w:rPr>
          <w:color w:val="231F20"/>
          <w:lang w:val="cs-CZ"/>
        </w:rPr>
        <w:t xml:space="preserve">) </w:t>
      </w:r>
      <w:r w:rsidR="00B9305A">
        <w:rPr>
          <w:color w:val="231F20"/>
          <w:lang w:val="cs-CZ"/>
        </w:rPr>
        <w:t xml:space="preserve">do </w:t>
      </w:r>
      <w:r w:rsidRPr="0018470C">
        <w:rPr>
          <w:rFonts w:ascii="Bell Centennial Std Address"/>
          <w:color w:val="231F20"/>
          <w:lang w:val="cs-CZ"/>
        </w:rPr>
        <w:t>~</w:t>
      </w:r>
      <w:r w:rsidRPr="0018470C">
        <w:rPr>
          <w:color w:val="231F20"/>
          <w:lang w:val="cs-CZ"/>
        </w:rPr>
        <w:t xml:space="preserve">150 </w:t>
      </w:r>
      <w:r w:rsidR="00945E77">
        <w:rPr>
          <w:color w:val="231F20"/>
          <w:lang w:val="cs-CZ"/>
        </w:rPr>
        <w:t>kontigů</w:t>
      </w:r>
      <w:r w:rsidRPr="0018470C">
        <w:rPr>
          <w:color w:val="231F20"/>
          <w:lang w:val="cs-CZ"/>
        </w:rPr>
        <w:t xml:space="preserve">. </w:t>
      </w:r>
      <w:r w:rsidR="00B9305A">
        <w:rPr>
          <w:color w:val="231F20"/>
          <w:lang w:val="cs-CZ"/>
        </w:rPr>
        <w:t xml:space="preserve">Všechny domnělé chromosomální </w:t>
      </w:r>
      <w:r w:rsidR="00945E77">
        <w:rPr>
          <w:color w:val="231F20"/>
          <w:lang w:val="cs-CZ"/>
        </w:rPr>
        <w:t xml:space="preserve">kontigy </w:t>
      </w:r>
      <w:r w:rsidR="00B9305A">
        <w:rPr>
          <w:color w:val="231F20"/>
          <w:lang w:val="cs-CZ"/>
        </w:rPr>
        <w:t>byly seřazeny relativně k sekvenci genomu</w:t>
      </w:r>
      <w:r w:rsidR="00B9305A" w:rsidRPr="00B9305A">
        <w:rPr>
          <w:rFonts w:ascii="Times New Roman"/>
          <w:i/>
          <w:color w:val="231F20"/>
          <w:lang w:val="cs-CZ"/>
        </w:rPr>
        <w:t xml:space="preserve"> </w:t>
      </w:r>
      <w:r w:rsidR="00B9305A" w:rsidRPr="0018470C">
        <w:rPr>
          <w:rFonts w:ascii="Times New Roman"/>
          <w:i/>
          <w:color w:val="231F20"/>
          <w:lang w:val="cs-CZ"/>
        </w:rPr>
        <w:t xml:space="preserve">S. salivarius </w:t>
      </w:r>
      <w:r w:rsidR="00B9305A" w:rsidRPr="0018470C">
        <w:rPr>
          <w:color w:val="231F20"/>
          <w:lang w:val="cs-CZ"/>
        </w:rPr>
        <w:t>CCHSS3</w:t>
      </w:r>
      <w:r w:rsidR="00B9305A">
        <w:rPr>
          <w:color w:val="231F20"/>
          <w:lang w:val="cs-CZ"/>
        </w:rPr>
        <w:t xml:space="preserve"> bez megaplasmidu </w:t>
      </w:r>
      <w:r w:rsidRPr="0018470C">
        <w:rPr>
          <w:color w:val="231F20"/>
          <w:lang w:val="cs-CZ"/>
        </w:rPr>
        <w:t>(</w:t>
      </w:r>
      <w:r w:rsidR="00CA741C">
        <w:rPr>
          <w:color w:val="231F20"/>
          <w:lang w:val="cs-CZ"/>
        </w:rPr>
        <w:t>přístupové číslo</w:t>
      </w:r>
      <w:r w:rsidR="00B9305A">
        <w:rPr>
          <w:color w:val="231F20"/>
          <w:lang w:val="cs-CZ"/>
        </w:rPr>
        <w:t xml:space="preserve"> u </w:t>
      </w:r>
      <w:r w:rsidRPr="0018470C">
        <w:rPr>
          <w:color w:val="231F20"/>
          <w:lang w:val="cs-CZ"/>
        </w:rPr>
        <w:t xml:space="preserve">GenBank </w:t>
      </w:r>
      <w:r w:rsidRPr="0018470C">
        <w:rPr>
          <w:color w:val="231F20"/>
          <w:lang w:val="cs-CZ"/>
        </w:rPr>
        <w:t xml:space="preserve">FR873481). </w:t>
      </w:r>
      <w:r w:rsidR="00B9305A">
        <w:rPr>
          <w:color w:val="231F20"/>
          <w:lang w:val="cs-CZ"/>
        </w:rPr>
        <w:t>Vyplnění mezery bylo dosaženo přímým sekvenováním na bázi Sangerovy metody</w:t>
      </w:r>
      <w:r w:rsidRPr="0018470C">
        <w:rPr>
          <w:color w:val="231F20"/>
          <w:lang w:val="cs-CZ"/>
        </w:rPr>
        <w:t xml:space="preserve"> </w:t>
      </w:r>
      <w:r w:rsidRPr="0018470C">
        <w:rPr>
          <w:color w:val="231F20"/>
          <w:spacing w:val="-6"/>
          <w:lang w:val="cs-CZ"/>
        </w:rPr>
        <w:t xml:space="preserve">PCR </w:t>
      </w:r>
      <w:r w:rsidRPr="0018470C">
        <w:rPr>
          <w:color w:val="231F20"/>
          <w:lang w:val="cs-CZ"/>
        </w:rPr>
        <w:t>ampli</w:t>
      </w:r>
      <w:r w:rsidR="00B9305A">
        <w:rPr>
          <w:color w:val="231F20"/>
          <w:lang w:val="cs-CZ"/>
        </w:rPr>
        <w:t>k</w:t>
      </w:r>
      <w:r w:rsidRPr="0018470C">
        <w:rPr>
          <w:color w:val="231F20"/>
          <w:lang w:val="cs-CZ"/>
        </w:rPr>
        <w:t>on</w:t>
      </w:r>
      <w:r w:rsidR="00B9305A">
        <w:rPr>
          <w:color w:val="231F20"/>
          <w:lang w:val="cs-CZ"/>
        </w:rPr>
        <w:t>ů</w:t>
      </w:r>
      <w:r w:rsidRPr="0018470C">
        <w:rPr>
          <w:color w:val="231F20"/>
          <w:lang w:val="cs-CZ"/>
        </w:rPr>
        <w:t xml:space="preserve"> gener</w:t>
      </w:r>
      <w:r w:rsidR="00B9305A">
        <w:rPr>
          <w:color w:val="231F20"/>
          <w:lang w:val="cs-CZ"/>
        </w:rPr>
        <w:t>ovaných se specifickými</w:t>
      </w:r>
      <w:r w:rsidRPr="0018470C">
        <w:rPr>
          <w:color w:val="231F20"/>
          <w:lang w:val="cs-CZ"/>
        </w:rPr>
        <w:t xml:space="preserve"> primer</w:t>
      </w:r>
      <w:r w:rsidR="00B9305A">
        <w:rPr>
          <w:color w:val="231F20"/>
          <w:lang w:val="cs-CZ"/>
        </w:rPr>
        <w:t>y určenými pro k</w:t>
      </w:r>
      <w:r w:rsidRPr="0018470C">
        <w:rPr>
          <w:color w:val="231F20"/>
          <w:spacing w:val="-3"/>
          <w:lang w:val="cs-CZ"/>
        </w:rPr>
        <w:t xml:space="preserve">ontig </w:t>
      </w:r>
      <w:r w:rsidRPr="0018470C">
        <w:rPr>
          <w:color w:val="231F20"/>
          <w:lang w:val="cs-CZ"/>
        </w:rPr>
        <w:t>termini.</w:t>
      </w:r>
    </w:p>
    <w:p w:rsidR="00945E77" w:rsidRDefault="00B9305A" w:rsidP="00945E77">
      <w:pPr>
        <w:pStyle w:val="Zkladntext"/>
        <w:spacing w:line="249" w:lineRule="auto"/>
        <w:ind w:left="110" w:right="38" w:firstLine="180"/>
        <w:jc w:val="both"/>
        <w:rPr>
          <w:rFonts w:ascii="Times New Roman"/>
          <w:i/>
          <w:color w:val="231F20"/>
          <w:lang w:val="cs-CZ"/>
        </w:rPr>
      </w:pPr>
      <w:r>
        <w:rPr>
          <w:color w:val="231F20"/>
          <w:lang w:val="cs-CZ"/>
        </w:rPr>
        <w:t xml:space="preserve">Vysoce kvalitní koncepce sekvence chromozomu </w:t>
      </w:r>
      <w:r w:rsidR="00357BEA" w:rsidRPr="0018470C">
        <w:rPr>
          <w:rFonts w:ascii="Times New Roman"/>
          <w:i/>
          <w:color w:val="231F20"/>
          <w:lang w:val="cs-CZ"/>
        </w:rPr>
        <w:t xml:space="preserve">S. salivarius </w:t>
      </w:r>
      <w:r w:rsidR="00357BEA" w:rsidRPr="0018470C">
        <w:rPr>
          <w:color w:val="231F20"/>
          <w:lang w:val="cs-CZ"/>
        </w:rPr>
        <w:t xml:space="preserve">M18 </w:t>
      </w:r>
      <w:r>
        <w:rPr>
          <w:color w:val="231F20"/>
          <w:lang w:val="cs-CZ"/>
        </w:rPr>
        <w:t xml:space="preserve">je v současné době tvořena pěti </w:t>
      </w:r>
      <w:proofErr w:type="spellStart"/>
      <w:r>
        <w:rPr>
          <w:color w:val="231F20"/>
          <w:lang w:val="cs-CZ"/>
        </w:rPr>
        <w:t>super</w:t>
      </w:r>
      <w:r w:rsidR="00945E77">
        <w:rPr>
          <w:color w:val="231F20"/>
          <w:lang w:val="cs-CZ"/>
        </w:rPr>
        <w:t>kontig</w:t>
      </w:r>
      <w:r w:rsidR="00640748">
        <w:rPr>
          <w:color w:val="231F20"/>
          <w:lang w:val="cs-CZ"/>
        </w:rPr>
        <w:t>y</w:t>
      </w:r>
      <w:proofErr w:type="spellEnd"/>
      <w:r w:rsidR="00945E77">
        <w:rPr>
          <w:color w:val="231F20"/>
          <w:lang w:val="cs-CZ"/>
        </w:rPr>
        <w:t xml:space="preserve"> </w:t>
      </w:r>
      <w:r w:rsidR="00357BEA" w:rsidRPr="0018470C">
        <w:rPr>
          <w:color w:val="231F20"/>
          <w:lang w:val="cs-CZ"/>
        </w:rPr>
        <w:t xml:space="preserve">(2,142,944 bp; </w:t>
      </w:r>
      <w:r w:rsidR="00945E77">
        <w:rPr>
          <w:color w:val="231F20"/>
          <w:lang w:val="cs-CZ"/>
        </w:rPr>
        <w:t xml:space="preserve">obsah </w:t>
      </w:r>
      <w:r w:rsidR="00357BEA" w:rsidRPr="0018470C">
        <w:rPr>
          <w:color w:val="231F20"/>
          <w:lang w:val="cs-CZ"/>
        </w:rPr>
        <w:t xml:space="preserve">GC </w:t>
      </w:r>
      <w:r w:rsidR="00357BEA" w:rsidRPr="0018470C">
        <w:rPr>
          <w:color w:val="231F20"/>
          <w:lang w:val="cs-CZ"/>
        </w:rPr>
        <w:t xml:space="preserve">39.6%). </w:t>
      </w:r>
      <w:r w:rsidR="00945E77">
        <w:rPr>
          <w:color w:val="231F20"/>
          <w:lang w:val="cs-CZ"/>
        </w:rPr>
        <w:t>Zbývající genomické mezery obsahují násobné kopie velkých</w:t>
      </w:r>
      <w:r w:rsidR="00006996">
        <w:rPr>
          <w:color w:val="231F20"/>
          <w:lang w:val="cs-CZ"/>
        </w:rPr>
        <w:t xml:space="preserve"> </w:t>
      </w:r>
      <w:r w:rsidR="00357BEA" w:rsidRPr="0018470C">
        <w:rPr>
          <w:color w:val="231F20"/>
          <w:lang w:val="cs-CZ"/>
        </w:rPr>
        <w:t>(</w:t>
      </w:r>
      <w:r w:rsidR="00006996">
        <w:rPr>
          <w:color w:val="231F20"/>
          <w:lang w:val="cs-CZ"/>
        </w:rPr>
        <w:t xml:space="preserve"> </w:t>
      </w:r>
      <w:r w:rsidR="00357BEA" w:rsidRPr="0018470C">
        <w:rPr>
          <w:rFonts w:ascii="Bell Centennial Std Address"/>
          <w:color w:val="231F20"/>
          <w:lang w:val="cs-CZ"/>
        </w:rPr>
        <w:t>&gt;</w:t>
      </w:r>
      <w:r w:rsidR="00357BEA" w:rsidRPr="0018470C">
        <w:rPr>
          <w:color w:val="231F20"/>
          <w:lang w:val="cs-CZ"/>
        </w:rPr>
        <w:t>6</w:t>
      </w:r>
      <w:r w:rsidR="00006996">
        <w:rPr>
          <w:color w:val="231F20"/>
          <w:lang w:val="cs-CZ"/>
        </w:rPr>
        <w:t xml:space="preserve"> </w:t>
      </w:r>
      <w:r w:rsidR="00357BEA" w:rsidRPr="0018470C">
        <w:rPr>
          <w:color w:val="231F20"/>
          <w:lang w:val="cs-CZ"/>
        </w:rPr>
        <w:t>-</w:t>
      </w:r>
      <w:r w:rsidR="00006996">
        <w:rPr>
          <w:color w:val="231F20"/>
          <w:lang w:val="cs-CZ"/>
        </w:rPr>
        <w:t xml:space="preserve"> </w:t>
      </w:r>
      <w:r w:rsidR="00357BEA" w:rsidRPr="0018470C">
        <w:rPr>
          <w:color w:val="231F20"/>
          <w:lang w:val="cs-CZ"/>
        </w:rPr>
        <w:t>kb</w:t>
      </w:r>
      <w:r w:rsidR="00006996">
        <w:rPr>
          <w:color w:val="231F20"/>
          <w:lang w:val="cs-CZ"/>
        </w:rPr>
        <w:t xml:space="preserve"> </w:t>
      </w:r>
      <w:r w:rsidR="00357BEA" w:rsidRPr="0018470C">
        <w:rPr>
          <w:color w:val="231F20"/>
          <w:lang w:val="cs-CZ"/>
        </w:rPr>
        <w:t>) gen</w:t>
      </w:r>
      <w:r w:rsidR="00945E77">
        <w:rPr>
          <w:color w:val="231F20"/>
          <w:lang w:val="cs-CZ"/>
        </w:rPr>
        <w:t>ů</w:t>
      </w:r>
      <w:r w:rsidR="00357BEA" w:rsidRPr="0018470C">
        <w:rPr>
          <w:color w:val="231F20"/>
          <w:lang w:val="cs-CZ"/>
        </w:rPr>
        <w:t xml:space="preserve"> </w:t>
      </w:r>
      <w:r w:rsidR="00945E77">
        <w:rPr>
          <w:color w:val="231F20"/>
          <w:lang w:val="cs-CZ"/>
        </w:rPr>
        <w:t xml:space="preserve">kódujících domnělé vysoce repetitivní proteiny bohaté na serin a homologní se </w:t>
      </w:r>
    </w:p>
    <w:p w:rsidR="00495C2F" w:rsidRPr="0018470C" w:rsidRDefault="00C10B4E" w:rsidP="00945E77">
      <w:pPr>
        <w:pStyle w:val="Zkladntext"/>
        <w:spacing w:line="249" w:lineRule="auto"/>
        <w:ind w:left="110" w:right="38" w:firstLine="180"/>
        <w:jc w:val="both"/>
        <w:rPr>
          <w:rFonts w:ascii="Times New Roman"/>
          <w:i/>
          <w:sz w:val="20"/>
          <w:lang w:val="cs-CZ"/>
        </w:rPr>
      </w:pPr>
      <w:r w:rsidRPr="0018470C"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177800</wp:posOffset>
                </wp:positionV>
                <wp:extent cx="6858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1080"/>
                            <a:gd name="T2" fmla="+- 0 1930 850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194EA" id="Freeform 6" o:spid="_x0000_s1026" style="position:absolute;margin-left:42.5pt;margin-top:14pt;width:5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fhBQMAAKAGAAAOAAAAZHJzL2Uyb0RvYy54bWysVW1v2jAQ/j5p/8Hyx000LwQKqKGqSJkm&#10;dVulsh9gHIdES2zPNoRu2n/f2U5oYJs0TUMinHPnu+eee+Hm9tjU6MCUrgRPcXQVYsQ4FXnFdyn+&#10;vFmPZhhpQ3hOasFZip+ZxrfL169uWrlgsShFnTOFwAnXi1amuDRGLoJA05I1RF8JyTgoC6EaYuCo&#10;dkGuSAvemzqIw3AatELlUgnKtIa3mVfipfNfFIyaT0WhmUF1igGbcU/lnlv7DJY3ZLFTRJYV7WCQ&#10;f0DRkIpD0JOrjBiC9qr6xVVTUSW0KMwVFU0giqKizOUA2UThRTZPJZHM5QLkaHmiSf8/t/Tj4VGh&#10;Kk/xBCNOGijRWjFmCUdTy04r9QKMnuSjsvlp+SDoFw2K4ExjDxps0Lb9IHLwQvZGOEaOhWrsTcgV&#10;HR3xzyfi2dEgCi+ns8kshPJQUEXxtStLQBb9VbrX5h0Tzg05PGjjq5aD5DjPO+QbcFE0NRTw7QiF&#10;aDZx367GJ6OoN3oToE2IWhSFs74RTkZxb+Q8RfPxb12NeyvrKh64AvC7Hh4pe8T0yDvIICFiRyR0&#10;HEmhLTcbgNaTAx7AyKb3B1uIfWnr73QhFPT+ZdcrjKDrt54RSYxFZkNYEbXAvWXCvmjEgW2EU5mL&#10;qkGQF23Nh1bu+hCVV8MNGwBaxgsuqMU6KCsX66quXV1rbqGMo+uJg6JFXeVWadFotduuaoUOBOY5&#10;HkfruO+VMzOptMmILr2dU/mcldjz3EUpGcnvO9mQqvYyoKod6dCZHTe2R90kf5+H8/vZ/SwZJfH0&#10;fpSEWTa6W6+S0XQNWLNxtlpl0Q+LOUoWZZXnjFvY/VaJkr+b2m6/+X1w2itn6Z2xsHYfmx6AH5gF&#10;5zCcGnLpf30R+rH1c74V+TOMsBJ+TcJaB6EU6htGLazIFOuve6IYRvV7DjtoHiWJ3anukEyuoRZI&#10;DTXboYZwCq5SbDB0vhVXxu/hvVTVroRIkas3F3ewOorKDrnbMR5Vd4A16DLoVrbds8Ozs3r5Y1n+&#10;BAAA//8DAFBLAwQUAAYACAAAACEAq0/80dsAAAAIAQAADwAAAGRycy9kb3ducmV2LnhtbEyPy07D&#10;MBBF90j8gzVI7KhDEMiEOFWFVMkbVNEi1m48JFH9CLbbhL9nsoLVPO7ozrn1enaWXTCmIXgJ96sC&#10;GPo2mMF3Ej4O2zsBLGXtjbbBo4QfTLBurq9qXZkw+Xe87HPHyMSnSkvocx4rzlPbo9NpFUb0pH2F&#10;6HSmMXbcRD2RubO8LIon7vTg6UOvR3ztsT3tz06CstPbTu02n2IbCxVPUX0Lp6S8vZk3L8Ayzvnv&#10;GBZ8QoeGmI7h7E1iVoJ4pChZQimoLvrzAzXHZVECb2r+P0DzCwAA//8DAFBLAQItABQABgAIAAAA&#10;IQC2gziS/gAAAOEBAAATAAAAAAAAAAAAAAAAAAAAAABbQ29udGVudF9UeXBlc10ueG1sUEsBAi0A&#10;FAAGAAgAAAAhADj9If/WAAAAlAEAAAsAAAAAAAAAAAAAAAAALwEAAF9yZWxzLy5yZWxzUEsBAi0A&#10;FAAGAAgAAAAhAFjAZ+EFAwAAoAYAAA4AAAAAAAAAAAAAAAAALgIAAGRycy9lMm9Eb2MueG1sUEsB&#10;Ai0AFAAGAAgAAAAhAKtP/NHbAAAACAEAAA8AAAAAAAAAAAAAAAAAXwUAAGRycy9kb3ducmV2Lnht&#10;bFBLBQYAAAAABAAEAPMAAABnBgAAAAA=&#10;" path="m,l1080,e" filled="f" strokecolor="#231f20" strokeweight=".25pt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:rsidR="00495C2F" w:rsidRPr="0018470C" w:rsidRDefault="00357BEA">
      <w:pPr>
        <w:spacing w:line="230" w:lineRule="auto"/>
        <w:ind w:left="110" w:right="38" w:firstLine="160"/>
        <w:jc w:val="both"/>
        <w:rPr>
          <w:sz w:val="16"/>
          <w:lang w:val="cs-CZ"/>
        </w:rPr>
      </w:pPr>
      <w:r w:rsidRPr="0018470C">
        <w:rPr>
          <w:color w:val="231F20"/>
          <w:sz w:val="16"/>
          <w:lang w:val="cs-CZ"/>
        </w:rPr>
        <w:t xml:space="preserve">* </w:t>
      </w:r>
      <w:r w:rsidR="00334FF1">
        <w:rPr>
          <w:color w:val="231F20"/>
          <w:sz w:val="16"/>
          <w:lang w:val="cs-CZ"/>
        </w:rPr>
        <w:t>Dopisující autor</w:t>
      </w:r>
      <w:r w:rsidRPr="0018470C">
        <w:rPr>
          <w:color w:val="231F20"/>
          <w:sz w:val="16"/>
          <w:lang w:val="cs-CZ"/>
        </w:rPr>
        <w:t xml:space="preserve">. </w:t>
      </w:r>
      <w:r w:rsidR="00334FF1">
        <w:rPr>
          <w:color w:val="231F20"/>
          <w:sz w:val="16"/>
          <w:lang w:val="cs-CZ"/>
        </w:rPr>
        <w:t>Poštovní adresa</w:t>
      </w:r>
      <w:r w:rsidRPr="0018470C">
        <w:rPr>
          <w:color w:val="231F20"/>
          <w:sz w:val="16"/>
          <w:lang w:val="cs-CZ"/>
        </w:rPr>
        <w:t>: Department of Oral Sci</w:t>
      </w:r>
      <w:r w:rsidRPr="0018470C">
        <w:rPr>
          <w:color w:val="231F20"/>
          <w:sz w:val="16"/>
          <w:lang w:val="cs-CZ"/>
        </w:rPr>
        <w:t>ences, Faculty of Dentistry, University of Otago, P.O. Box 647, Dun</w:t>
      </w:r>
      <w:r w:rsidRPr="0018470C">
        <w:rPr>
          <w:color w:val="231F20"/>
          <w:sz w:val="16"/>
          <w:lang w:val="cs-CZ"/>
        </w:rPr>
        <w:t xml:space="preserve">edin 9054, New Zealand. </w:t>
      </w:r>
      <w:r w:rsidR="00334FF1">
        <w:rPr>
          <w:color w:val="231F20"/>
          <w:sz w:val="16"/>
          <w:lang w:val="cs-CZ"/>
        </w:rPr>
        <w:t xml:space="preserve">Tel.: </w:t>
      </w:r>
      <w:r w:rsidRPr="0018470C">
        <w:rPr>
          <w:color w:val="231F20"/>
          <w:sz w:val="16"/>
          <w:lang w:val="cs-CZ"/>
        </w:rPr>
        <w:t xml:space="preserve">64 3 479-9254. Fax: 64 3 479-7078. E-mail: </w:t>
      </w:r>
      <w:hyperlink r:id="rId7">
        <w:r w:rsidRPr="0018470C">
          <w:rPr>
            <w:color w:val="231F20"/>
            <w:sz w:val="16"/>
            <w:lang w:val="cs-CZ"/>
          </w:rPr>
          <w:t>nicholas.heng@otago.ac.nz.</w:t>
        </w:r>
      </w:hyperlink>
    </w:p>
    <w:p w:rsidR="00495C2F" w:rsidRPr="0018470C" w:rsidRDefault="00357BEA" w:rsidP="00743596">
      <w:pPr>
        <w:pStyle w:val="Zkladntext"/>
        <w:spacing w:before="64" w:line="249" w:lineRule="auto"/>
        <w:ind w:left="65" w:right="566"/>
        <w:rPr>
          <w:lang w:val="cs-CZ"/>
        </w:rPr>
      </w:pPr>
      <w:r w:rsidRPr="0018470C">
        <w:rPr>
          <w:lang w:val="cs-CZ"/>
        </w:rPr>
        <w:br w:type="column"/>
      </w:r>
      <w:r w:rsidR="00945E77">
        <w:rPr>
          <w:lang w:val="cs-CZ"/>
        </w:rPr>
        <w:t xml:space="preserve">Hsa adhezinem </w:t>
      </w:r>
      <w:r w:rsidR="00945E77" w:rsidRPr="0018470C">
        <w:rPr>
          <w:rFonts w:ascii="Times New Roman"/>
          <w:i/>
          <w:color w:val="231F20"/>
          <w:lang w:val="cs-CZ"/>
        </w:rPr>
        <w:t>Strep</w:t>
      </w:r>
      <w:r w:rsidRPr="0018470C">
        <w:rPr>
          <w:rFonts w:ascii="Times New Roman"/>
          <w:i/>
          <w:color w:val="231F20"/>
          <w:lang w:val="cs-CZ"/>
        </w:rPr>
        <w:t xml:space="preserve">tococcus gordonii </w:t>
      </w:r>
      <w:r w:rsidRPr="0018470C">
        <w:rPr>
          <w:color w:val="231F20"/>
          <w:lang w:val="cs-CZ"/>
        </w:rPr>
        <w:t>(9). T</w:t>
      </w:r>
      <w:r w:rsidR="00640748">
        <w:rPr>
          <w:color w:val="231F20"/>
          <w:lang w:val="cs-CZ"/>
        </w:rPr>
        <w:t xml:space="preserve">y </w:t>
      </w:r>
      <w:r w:rsidR="00945E77">
        <w:rPr>
          <w:color w:val="231F20"/>
          <w:lang w:val="cs-CZ"/>
        </w:rPr>
        <w:t xml:space="preserve">výrazně absentují v </w:t>
      </w:r>
      <w:r w:rsidRPr="0018470C">
        <w:rPr>
          <w:rFonts w:ascii="Times New Roman"/>
          <w:i/>
          <w:color w:val="231F20"/>
          <w:lang w:val="cs-CZ"/>
        </w:rPr>
        <w:t>S. thermophilus</w:t>
      </w:r>
      <w:r w:rsidR="00640748">
        <w:rPr>
          <w:rFonts w:ascii="Times New Roman"/>
          <w:i/>
          <w:color w:val="231F20"/>
          <w:lang w:val="cs-CZ"/>
        </w:rPr>
        <w:t xml:space="preserve"> </w:t>
      </w:r>
      <w:r w:rsidR="00640748" w:rsidRPr="00640748">
        <w:rPr>
          <w:rFonts w:ascii="Times New Roman"/>
          <w:color w:val="231F20"/>
          <w:lang w:val="cs-CZ"/>
        </w:rPr>
        <w:t>a</w:t>
      </w:r>
      <w:r w:rsidRPr="0018470C">
        <w:rPr>
          <w:color w:val="231F20"/>
          <w:lang w:val="cs-CZ"/>
        </w:rPr>
        <w:t xml:space="preserve"> </w:t>
      </w:r>
      <w:r w:rsidR="00945E77">
        <w:rPr>
          <w:color w:val="231F20"/>
          <w:lang w:val="cs-CZ"/>
        </w:rPr>
        <w:t xml:space="preserve">mohou pomoci </w:t>
      </w:r>
      <w:r w:rsidRPr="0018470C">
        <w:rPr>
          <w:rFonts w:ascii="Times New Roman"/>
          <w:i/>
          <w:color w:val="231F20"/>
          <w:lang w:val="cs-CZ"/>
        </w:rPr>
        <w:t xml:space="preserve">S. salivarius </w:t>
      </w:r>
      <w:r w:rsidR="00945E77">
        <w:rPr>
          <w:color w:val="231F20"/>
          <w:lang w:val="cs-CZ"/>
        </w:rPr>
        <w:t xml:space="preserve">při kolonizaci povrchů ústní dutiny.  </w:t>
      </w:r>
      <w:r w:rsidRPr="0018470C">
        <w:rPr>
          <w:color w:val="231F20"/>
          <w:lang w:val="cs-CZ"/>
        </w:rPr>
        <w:t>Automat</w:t>
      </w:r>
      <w:r w:rsidR="000060BC">
        <w:rPr>
          <w:color w:val="231F20"/>
          <w:lang w:val="cs-CZ"/>
        </w:rPr>
        <w:t xml:space="preserve">ická anotace provedená rychlými anotacemi při použití technologie subsystémů </w:t>
      </w:r>
      <w:r w:rsidRPr="0018470C">
        <w:rPr>
          <w:color w:val="231F20"/>
          <w:lang w:val="cs-CZ"/>
        </w:rPr>
        <w:t>(</w:t>
      </w:r>
      <w:proofErr w:type="gramStart"/>
      <w:r w:rsidRPr="0018470C">
        <w:rPr>
          <w:color w:val="231F20"/>
          <w:lang w:val="cs-CZ"/>
        </w:rPr>
        <w:t>RAST) (1)</w:t>
      </w:r>
      <w:r w:rsidRPr="0018470C">
        <w:rPr>
          <w:color w:val="231F20"/>
          <w:w w:val="96"/>
          <w:lang w:val="cs-CZ"/>
        </w:rPr>
        <w:t xml:space="preserve"> </w:t>
      </w:r>
      <w:r w:rsidRPr="0018470C">
        <w:rPr>
          <w:color w:val="231F20"/>
          <w:lang w:val="cs-CZ"/>
        </w:rPr>
        <w:t>a</w:t>
      </w:r>
      <w:r w:rsidRPr="0018470C">
        <w:rPr>
          <w:color w:val="231F20"/>
          <w:lang w:val="cs-CZ"/>
        </w:rPr>
        <w:t xml:space="preserve"> </w:t>
      </w:r>
      <w:r w:rsidR="000060BC">
        <w:rPr>
          <w:color w:val="231F20"/>
          <w:lang w:val="cs-CZ"/>
        </w:rPr>
        <w:t>serverů</w:t>
      </w:r>
      <w:proofErr w:type="gramEnd"/>
      <w:r w:rsidR="000060BC">
        <w:rPr>
          <w:color w:val="231F20"/>
          <w:lang w:val="cs-CZ"/>
        </w:rPr>
        <w:t xml:space="preserve"> </w:t>
      </w:r>
      <w:r w:rsidR="00640748">
        <w:rPr>
          <w:color w:val="231F20"/>
          <w:lang w:val="cs-CZ"/>
        </w:rPr>
        <w:t>Vedení automatické anotace prokaryotického genomu</w:t>
      </w:r>
      <w:r w:rsidR="00640748" w:rsidRPr="0018470C">
        <w:rPr>
          <w:color w:val="231F20"/>
          <w:lang w:val="cs-CZ"/>
        </w:rPr>
        <w:t xml:space="preserve"> </w:t>
      </w:r>
      <w:r w:rsidRPr="0018470C">
        <w:rPr>
          <w:color w:val="231F20"/>
          <w:lang w:val="cs-CZ"/>
        </w:rPr>
        <w:t xml:space="preserve">NCBI </w:t>
      </w:r>
      <w:r w:rsidR="00640748">
        <w:rPr>
          <w:color w:val="231F20"/>
          <w:lang w:val="cs-CZ"/>
        </w:rPr>
        <w:sym w:font="Symbol" w:char="F05B"/>
      </w:r>
      <w:r w:rsidRPr="0018470C">
        <w:rPr>
          <w:color w:val="231F20"/>
          <w:lang w:val="cs-CZ"/>
        </w:rPr>
        <w:t>Prokaryotic Genomes Automatic Annotation Pipe</w:t>
      </w:r>
      <w:r w:rsidR="00334FF1">
        <w:rPr>
          <w:color w:val="231F20"/>
          <w:lang w:val="cs-CZ"/>
        </w:rPr>
        <w:t>l</w:t>
      </w:r>
      <w:r w:rsidRPr="0018470C">
        <w:rPr>
          <w:color w:val="231F20"/>
          <w:lang w:val="cs-CZ"/>
        </w:rPr>
        <w:t>ine</w:t>
      </w:r>
      <w:r w:rsidR="00640748">
        <w:rPr>
          <w:color w:val="231F20"/>
          <w:lang w:val="cs-CZ"/>
        </w:rPr>
        <w:sym w:font="Symbol" w:char="F05D"/>
      </w:r>
      <w:r w:rsidR="000060BC">
        <w:rPr>
          <w:color w:val="231F20"/>
          <w:lang w:val="cs-CZ"/>
        </w:rPr>
        <w:t xml:space="preserve"> </w:t>
      </w:r>
      <w:r w:rsidRPr="0018470C">
        <w:rPr>
          <w:color w:val="231F20"/>
          <w:lang w:val="cs-CZ"/>
        </w:rPr>
        <w:t xml:space="preserve">(PGAAP) </w:t>
      </w:r>
      <w:r w:rsidR="000060BC">
        <w:rPr>
          <w:color w:val="231F20"/>
          <w:lang w:val="cs-CZ"/>
        </w:rPr>
        <w:t>odhalil</w:t>
      </w:r>
      <w:r w:rsidR="00640748">
        <w:rPr>
          <w:color w:val="231F20"/>
          <w:lang w:val="cs-CZ"/>
        </w:rPr>
        <w:t>y</w:t>
      </w:r>
      <w:r w:rsidRPr="0018470C">
        <w:rPr>
          <w:color w:val="231F20"/>
          <w:lang w:val="cs-CZ"/>
        </w:rPr>
        <w:t xml:space="preserve"> 1,975 </w:t>
      </w:r>
      <w:r w:rsidR="000060BC">
        <w:rPr>
          <w:color w:val="231F20"/>
          <w:lang w:val="cs-CZ"/>
        </w:rPr>
        <w:t xml:space="preserve">sekvencí kódujících protein </w:t>
      </w:r>
      <w:r w:rsidRPr="0018470C">
        <w:rPr>
          <w:color w:val="231F20"/>
          <w:lang w:val="cs-CZ"/>
        </w:rPr>
        <w:t xml:space="preserve">(CDSs), </w:t>
      </w:r>
      <w:r w:rsidR="000060BC">
        <w:rPr>
          <w:color w:val="231F20"/>
          <w:lang w:val="cs-CZ"/>
        </w:rPr>
        <w:t>šest r</w:t>
      </w:r>
      <w:r w:rsidRPr="0018470C">
        <w:rPr>
          <w:color w:val="231F20"/>
          <w:lang w:val="cs-CZ"/>
        </w:rPr>
        <w:t>RNA operon</w:t>
      </w:r>
      <w:r w:rsidR="000060BC">
        <w:rPr>
          <w:color w:val="231F20"/>
          <w:lang w:val="cs-CZ"/>
        </w:rPr>
        <w:t>ů</w:t>
      </w:r>
      <w:r w:rsidRPr="0018470C">
        <w:rPr>
          <w:color w:val="231F20"/>
          <w:lang w:val="cs-CZ"/>
        </w:rPr>
        <w:t xml:space="preserve"> a</w:t>
      </w:r>
      <w:r w:rsidRPr="0018470C">
        <w:rPr>
          <w:color w:val="231F20"/>
          <w:lang w:val="cs-CZ"/>
        </w:rPr>
        <w:t xml:space="preserve"> 68 tRNA gen</w:t>
      </w:r>
      <w:r w:rsidR="000060BC">
        <w:rPr>
          <w:color w:val="231F20"/>
          <w:lang w:val="cs-CZ"/>
        </w:rPr>
        <w:t>ů</w:t>
      </w:r>
      <w:r w:rsidRPr="0018470C">
        <w:rPr>
          <w:color w:val="231F20"/>
          <w:lang w:val="cs-CZ"/>
        </w:rPr>
        <w:t xml:space="preserve">. </w:t>
      </w:r>
      <w:r w:rsidR="00334FF1">
        <w:rPr>
          <w:color w:val="231F20"/>
          <w:lang w:val="cs-CZ"/>
        </w:rPr>
        <w:t xml:space="preserve">Byla identifikována celá řada sekvencí inzercí s tím, že nejobvyklejší byly </w:t>
      </w:r>
      <w:r w:rsidRPr="0018470C">
        <w:rPr>
          <w:color w:val="231F20"/>
          <w:lang w:val="cs-CZ"/>
        </w:rPr>
        <w:t>IS</w:t>
      </w:r>
      <w:r w:rsidRPr="0018470C">
        <w:rPr>
          <w:rFonts w:ascii="Times New Roman"/>
          <w:i/>
          <w:color w:val="231F20"/>
          <w:lang w:val="cs-CZ"/>
        </w:rPr>
        <w:t xml:space="preserve">Sag8 </w:t>
      </w:r>
      <w:r w:rsidRPr="0018470C">
        <w:rPr>
          <w:color w:val="231F20"/>
          <w:lang w:val="cs-CZ"/>
        </w:rPr>
        <w:t>a</w:t>
      </w:r>
      <w:r w:rsidRPr="0018470C">
        <w:rPr>
          <w:color w:val="231F20"/>
          <w:w w:val="99"/>
          <w:lang w:val="cs-CZ"/>
        </w:rPr>
        <w:t xml:space="preserve"> </w:t>
      </w:r>
      <w:r w:rsidRPr="0018470C">
        <w:rPr>
          <w:color w:val="231F20"/>
          <w:lang w:val="cs-CZ"/>
        </w:rPr>
        <w:t>IS</w:t>
      </w:r>
      <w:r w:rsidRPr="0018470C">
        <w:rPr>
          <w:rFonts w:ascii="Times New Roman"/>
          <w:i/>
          <w:color w:val="231F20"/>
          <w:lang w:val="cs-CZ"/>
        </w:rPr>
        <w:t>1193</w:t>
      </w:r>
      <w:r w:rsidR="00BE3173">
        <w:rPr>
          <w:color w:val="231F20"/>
          <w:lang w:val="cs-CZ"/>
        </w:rPr>
        <w:t>. Krom</w:t>
      </w:r>
      <w:r w:rsidR="00640748">
        <w:rPr>
          <w:color w:val="231F20"/>
          <w:lang w:val="cs-CZ"/>
        </w:rPr>
        <w:t>ě</w:t>
      </w:r>
      <w:r w:rsidR="00BE3173">
        <w:rPr>
          <w:color w:val="231F20"/>
          <w:lang w:val="cs-CZ"/>
        </w:rPr>
        <w:t xml:space="preserve"> toho</w:t>
      </w:r>
      <w:r w:rsidR="00640748">
        <w:rPr>
          <w:color w:val="231F20"/>
          <w:lang w:val="cs-CZ"/>
        </w:rPr>
        <w:t xml:space="preserve"> obsahuje</w:t>
      </w:r>
      <w:r w:rsidR="00BE3173">
        <w:rPr>
          <w:color w:val="231F20"/>
          <w:lang w:val="cs-CZ"/>
        </w:rPr>
        <w:t xml:space="preserve"> </w:t>
      </w:r>
      <w:r w:rsidRPr="0018470C">
        <w:rPr>
          <w:color w:val="231F20"/>
          <w:lang w:val="cs-CZ"/>
        </w:rPr>
        <w:t>chromosom</w:t>
      </w:r>
      <w:r w:rsidR="00BE3173">
        <w:rPr>
          <w:color w:val="231F20"/>
          <w:lang w:val="cs-CZ"/>
        </w:rPr>
        <w:t xml:space="preserve"> </w:t>
      </w:r>
      <w:r w:rsidRPr="0018470C">
        <w:rPr>
          <w:color w:val="231F20"/>
          <w:lang w:val="cs-CZ"/>
        </w:rPr>
        <w:t>locus (</w:t>
      </w:r>
      <w:r w:rsidRPr="0018470C">
        <w:rPr>
          <w:rFonts w:ascii="Times New Roman"/>
          <w:i/>
          <w:color w:val="231F20"/>
          <w:lang w:val="cs-CZ"/>
        </w:rPr>
        <w:t>slm</w:t>
      </w:r>
      <w:r w:rsidRPr="0018470C">
        <w:rPr>
          <w:color w:val="231F20"/>
          <w:lang w:val="cs-CZ"/>
        </w:rPr>
        <w:t>) specif</w:t>
      </w:r>
      <w:r w:rsidRPr="0018470C">
        <w:rPr>
          <w:color w:val="231F20"/>
          <w:lang w:val="cs-CZ"/>
        </w:rPr>
        <w:t>i</w:t>
      </w:r>
      <w:r w:rsidR="00BE3173">
        <w:rPr>
          <w:color w:val="231F20"/>
          <w:lang w:val="cs-CZ"/>
        </w:rPr>
        <w:t>kující produkci nového anti</w:t>
      </w:r>
      <w:r w:rsidRPr="0018470C">
        <w:rPr>
          <w:color w:val="231F20"/>
          <w:lang w:val="cs-CZ"/>
        </w:rPr>
        <w:t>-</w:t>
      </w:r>
      <w:r w:rsidRPr="0018470C">
        <w:rPr>
          <w:rFonts w:ascii="Times New Roman"/>
          <w:i/>
          <w:color w:val="231F20"/>
          <w:lang w:val="cs-CZ"/>
        </w:rPr>
        <w:t xml:space="preserve">S. mutans </w:t>
      </w:r>
      <w:r w:rsidRPr="0018470C">
        <w:rPr>
          <w:color w:val="231F20"/>
          <w:lang w:val="cs-CZ"/>
        </w:rPr>
        <w:t>lantibiotic</w:t>
      </w:r>
      <w:r w:rsidR="00BE3173">
        <w:rPr>
          <w:color w:val="231F20"/>
          <w:lang w:val="cs-CZ"/>
        </w:rPr>
        <w:t>kého</w:t>
      </w:r>
      <w:r w:rsidRPr="0018470C">
        <w:rPr>
          <w:color w:val="231F20"/>
          <w:lang w:val="cs-CZ"/>
        </w:rPr>
        <w:t xml:space="preserve"> </w:t>
      </w:r>
      <w:r w:rsidR="00B14F02" w:rsidRPr="0018470C">
        <w:rPr>
          <w:color w:val="231F20"/>
          <w:lang w:val="cs-CZ"/>
        </w:rPr>
        <w:t>ba</w:t>
      </w:r>
      <w:r w:rsidR="00B14F02">
        <w:rPr>
          <w:color w:val="231F20"/>
          <w:lang w:val="cs-CZ"/>
        </w:rPr>
        <w:t>k</w:t>
      </w:r>
      <w:r w:rsidR="00B14F02" w:rsidRPr="0018470C">
        <w:rPr>
          <w:color w:val="231F20"/>
          <w:lang w:val="cs-CZ"/>
        </w:rPr>
        <w:t>teriocin</w:t>
      </w:r>
      <w:r w:rsidR="00B14F02">
        <w:rPr>
          <w:color w:val="231F20"/>
          <w:lang w:val="cs-CZ"/>
        </w:rPr>
        <w:t>u</w:t>
      </w:r>
      <w:r w:rsidR="00BE3173">
        <w:rPr>
          <w:color w:val="231F20"/>
          <w:lang w:val="cs-CZ"/>
        </w:rPr>
        <w:t xml:space="preserve"> označeného </w:t>
      </w:r>
      <w:r w:rsidRPr="0018470C">
        <w:rPr>
          <w:color w:val="231F20"/>
          <w:lang w:val="cs-CZ"/>
        </w:rPr>
        <w:t>salivaricin M.</w:t>
      </w:r>
      <w:r w:rsidRPr="0018470C">
        <w:rPr>
          <w:color w:val="231F20"/>
          <w:w w:val="117"/>
          <w:lang w:val="cs-CZ"/>
        </w:rPr>
        <w:t xml:space="preserve"> </w:t>
      </w:r>
      <w:r w:rsidR="00BE3173">
        <w:rPr>
          <w:color w:val="231F20"/>
          <w:w w:val="117"/>
          <w:lang w:val="cs-CZ"/>
        </w:rPr>
        <w:t xml:space="preserve">Megaplasmid bakterie </w:t>
      </w:r>
      <w:r w:rsidRPr="0018470C">
        <w:rPr>
          <w:rFonts w:ascii="Times New Roman"/>
          <w:i/>
          <w:color w:val="231F20"/>
          <w:lang w:val="cs-CZ"/>
        </w:rPr>
        <w:t xml:space="preserve">S. salivarius </w:t>
      </w:r>
      <w:r w:rsidRPr="0018470C">
        <w:rPr>
          <w:color w:val="231F20"/>
          <w:lang w:val="cs-CZ"/>
        </w:rPr>
        <w:t>M18</w:t>
      </w:r>
      <w:r w:rsidRPr="0018470C">
        <w:rPr>
          <w:color w:val="231F20"/>
          <w:lang w:val="cs-CZ"/>
        </w:rPr>
        <w:t xml:space="preserve">, pSsal-M18, </w:t>
      </w:r>
      <w:r w:rsidR="00BE3173">
        <w:rPr>
          <w:color w:val="231F20"/>
          <w:lang w:val="cs-CZ"/>
        </w:rPr>
        <w:t>je</w:t>
      </w:r>
      <w:r w:rsidRPr="0018470C">
        <w:rPr>
          <w:color w:val="231F20"/>
          <w:lang w:val="cs-CZ"/>
        </w:rPr>
        <w:t xml:space="preserve"> </w:t>
      </w:r>
      <w:r w:rsidR="00BE3173">
        <w:rPr>
          <w:color w:val="231F20"/>
          <w:lang w:val="cs-CZ"/>
        </w:rPr>
        <w:t xml:space="preserve">dlouhý </w:t>
      </w:r>
      <w:r w:rsidRPr="0018470C">
        <w:rPr>
          <w:color w:val="231F20"/>
          <w:lang w:val="cs-CZ"/>
        </w:rPr>
        <w:t>183,037</w:t>
      </w:r>
      <w:r w:rsidRPr="0018470C">
        <w:rPr>
          <w:color w:val="231F20"/>
          <w:w w:val="92"/>
          <w:lang w:val="cs-CZ"/>
        </w:rPr>
        <w:t xml:space="preserve"> </w:t>
      </w:r>
      <w:r w:rsidRPr="0018470C">
        <w:rPr>
          <w:color w:val="231F20"/>
          <w:lang w:val="cs-CZ"/>
        </w:rPr>
        <w:t xml:space="preserve">bp </w:t>
      </w:r>
      <w:r w:rsidRPr="0018470C">
        <w:rPr>
          <w:color w:val="231F20"/>
          <w:lang w:val="cs-CZ"/>
        </w:rPr>
        <w:t>(</w:t>
      </w:r>
      <w:r w:rsidR="00BE3173">
        <w:rPr>
          <w:color w:val="231F20"/>
          <w:lang w:val="cs-CZ"/>
        </w:rPr>
        <w:t>obsah</w:t>
      </w:r>
      <w:r w:rsidRPr="0018470C">
        <w:rPr>
          <w:color w:val="231F20"/>
          <w:lang w:val="cs-CZ"/>
        </w:rPr>
        <w:t xml:space="preserve"> </w:t>
      </w:r>
      <w:r w:rsidRPr="0018470C">
        <w:rPr>
          <w:color w:val="231F20"/>
          <w:lang w:val="cs-CZ"/>
        </w:rPr>
        <w:t>of 34.8%) a</w:t>
      </w:r>
      <w:r w:rsidR="00BE3173">
        <w:rPr>
          <w:color w:val="231F20"/>
          <w:lang w:val="cs-CZ"/>
        </w:rPr>
        <w:t xml:space="preserve"> je prvním kompletně sekvenovaným streptokokálním </w:t>
      </w:r>
      <w:r w:rsidRPr="0018470C">
        <w:rPr>
          <w:color w:val="231F20"/>
          <w:lang w:val="cs-CZ"/>
        </w:rPr>
        <w:t>megaplasmid</w:t>
      </w:r>
      <w:r w:rsidR="00BE3173">
        <w:rPr>
          <w:color w:val="231F20"/>
          <w:lang w:val="cs-CZ"/>
        </w:rPr>
        <w:t>em. Z</w:t>
      </w:r>
      <w:r w:rsidRPr="0018470C">
        <w:rPr>
          <w:color w:val="231F20"/>
          <w:lang w:val="cs-CZ"/>
        </w:rPr>
        <w:t xml:space="preserve"> 172 CDSs an</w:t>
      </w:r>
      <w:r w:rsidR="00BE3173">
        <w:rPr>
          <w:color w:val="231F20"/>
          <w:lang w:val="cs-CZ"/>
        </w:rPr>
        <w:t xml:space="preserve">otovaných prostřednictvím </w:t>
      </w:r>
      <w:r w:rsidRPr="0018470C">
        <w:rPr>
          <w:color w:val="231F20"/>
          <w:lang w:val="cs-CZ"/>
        </w:rPr>
        <w:t>PGAAP</w:t>
      </w:r>
      <w:r w:rsidR="00BE3173">
        <w:rPr>
          <w:color w:val="231F20"/>
          <w:lang w:val="cs-CZ"/>
        </w:rPr>
        <w:t xml:space="preserve"> jich16 patří ke známým loci k</w:t>
      </w:r>
      <w:r w:rsidR="00D6161C">
        <w:rPr>
          <w:color w:val="231F20"/>
          <w:lang w:val="cs-CZ"/>
        </w:rPr>
        <w:t>ó</w:t>
      </w:r>
      <w:r w:rsidR="00BE3173">
        <w:rPr>
          <w:color w:val="231F20"/>
          <w:lang w:val="cs-CZ"/>
        </w:rPr>
        <w:t>dujícím bakteriocin pro</w:t>
      </w:r>
      <w:r w:rsidRPr="0018470C">
        <w:rPr>
          <w:color w:val="231F20"/>
          <w:lang w:val="cs-CZ"/>
        </w:rPr>
        <w:t xml:space="preserve"> salivaricin</w:t>
      </w:r>
      <w:r w:rsidR="00BE3173">
        <w:rPr>
          <w:color w:val="231F20"/>
          <w:lang w:val="cs-CZ"/>
        </w:rPr>
        <w:t>y</w:t>
      </w:r>
      <w:r w:rsidRPr="0018470C">
        <w:rPr>
          <w:color w:val="231F20"/>
          <w:lang w:val="cs-CZ"/>
        </w:rPr>
        <w:t xml:space="preserve"> A2 (11), 9 (13)</w:t>
      </w:r>
      <w:r w:rsidRPr="0018470C">
        <w:rPr>
          <w:color w:val="231F20"/>
          <w:lang w:val="cs-CZ"/>
        </w:rPr>
        <w:t xml:space="preserve"> a</w:t>
      </w:r>
      <w:r w:rsidRPr="0018470C">
        <w:rPr>
          <w:color w:val="231F20"/>
          <w:lang w:val="cs-CZ"/>
        </w:rPr>
        <w:t xml:space="preserve"> MPS (5, 14). </w:t>
      </w:r>
      <w:r w:rsidR="00743596">
        <w:rPr>
          <w:color w:val="231F20"/>
          <w:lang w:val="cs-CZ"/>
        </w:rPr>
        <w:t>Je zajímavé, že existuje oblast několika otevřených čtecích rámců (ORF)</w:t>
      </w:r>
      <w:r w:rsidRPr="0018470C">
        <w:rPr>
          <w:color w:val="231F20"/>
          <w:w w:val="111"/>
          <w:lang w:val="cs-CZ"/>
        </w:rPr>
        <w:t xml:space="preserve"> </w:t>
      </w:r>
      <w:r w:rsidRPr="0018470C">
        <w:rPr>
          <w:color w:val="231F20"/>
          <w:lang w:val="cs-CZ"/>
        </w:rPr>
        <w:t>(</w:t>
      </w:r>
      <w:r w:rsidR="00743596">
        <w:rPr>
          <w:color w:val="231F20"/>
          <w:lang w:val="cs-CZ"/>
        </w:rPr>
        <w:t xml:space="preserve">lemovaných sekvencemi inzercí), které jsou téměř identické s chromozomálními geny nalezenými v kmenech  </w:t>
      </w:r>
      <w:r w:rsidR="00743596" w:rsidRPr="0018470C">
        <w:rPr>
          <w:color w:val="231F20"/>
          <w:lang w:val="cs-CZ"/>
        </w:rPr>
        <w:t xml:space="preserve">CCHSS3 and </w:t>
      </w:r>
      <w:proofErr w:type="gramStart"/>
      <w:r w:rsidR="00743596" w:rsidRPr="0018470C">
        <w:rPr>
          <w:color w:val="231F20"/>
          <w:lang w:val="cs-CZ"/>
        </w:rPr>
        <w:t>57.I</w:t>
      </w:r>
      <w:r w:rsidR="00743596" w:rsidRPr="0018470C">
        <w:rPr>
          <w:color w:val="231F20"/>
          <w:lang w:val="cs-CZ"/>
        </w:rPr>
        <w:t xml:space="preserve"> </w:t>
      </w:r>
      <w:r w:rsidR="00743596">
        <w:rPr>
          <w:color w:val="231F20"/>
          <w:lang w:val="cs-CZ"/>
        </w:rPr>
        <w:t xml:space="preserve"> bakterie</w:t>
      </w:r>
      <w:proofErr w:type="gramEnd"/>
      <w:r w:rsidR="00743596">
        <w:rPr>
          <w:color w:val="231F20"/>
          <w:lang w:val="cs-CZ"/>
        </w:rPr>
        <w:t xml:space="preserve"> </w:t>
      </w:r>
      <w:r w:rsidRPr="0018470C">
        <w:rPr>
          <w:rFonts w:ascii="Times New Roman"/>
          <w:i/>
          <w:color w:val="231F20"/>
          <w:lang w:val="cs-CZ"/>
        </w:rPr>
        <w:t xml:space="preserve">S. salivarius </w:t>
      </w:r>
      <w:r w:rsidRPr="0018470C">
        <w:rPr>
          <w:color w:val="231F20"/>
          <w:lang w:val="cs-CZ"/>
        </w:rPr>
        <w:t>(</w:t>
      </w:r>
      <w:r w:rsidR="00743596">
        <w:rPr>
          <w:color w:val="231F20"/>
          <w:lang w:val="cs-CZ"/>
        </w:rPr>
        <w:t xml:space="preserve">přístupové číslo v </w:t>
      </w:r>
      <w:r w:rsidRPr="0018470C">
        <w:rPr>
          <w:color w:val="231F20"/>
          <w:lang w:val="cs-CZ"/>
        </w:rPr>
        <w:t xml:space="preserve">GenBank </w:t>
      </w:r>
      <w:r w:rsidRPr="0018470C">
        <w:rPr>
          <w:color w:val="231F20"/>
          <w:lang w:val="cs-CZ"/>
        </w:rPr>
        <w:t>CP002888)</w:t>
      </w:r>
      <w:r w:rsidR="00743596">
        <w:rPr>
          <w:color w:val="231F20"/>
          <w:lang w:val="cs-CZ"/>
        </w:rPr>
        <w:t xml:space="preserve"> a které indikují genovou výměnu mezi chromozomem a megaplasmidem. Sekvence genomu bakterie </w:t>
      </w:r>
      <w:r w:rsidRPr="0018470C">
        <w:rPr>
          <w:rFonts w:ascii="Times New Roman"/>
          <w:i/>
          <w:color w:val="231F20"/>
          <w:lang w:val="cs-CZ"/>
        </w:rPr>
        <w:t>S</w:t>
      </w:r>
      <w:r w:rsidRPr="0018470C">
        <w:rPr>
          <w:rFonts w:ascii="Times New Roman"/>
          <w:i/>
          <w:color w:val="231F20"/>
          <w:lang w:val="cs-CZ"/>
        </w:rPr>
        <w:t>.</w:t>
      </w:r>
      <w:r w:rsidRPr="0018470C">
        <w:rPr>
          <w:rFonts w:ascii="Times New Roman"/>
          <w:i/>
          <w:color w:val="231F20"/>
          <w:w w:val="106"/>
          <w:lang w:val="cs-CZ"/>
        </w:rPr>
        <w:t xml:space="preserve"> </w:t>
      </w:r>
      <w:r w:rsidRPr="0018470C">
        <w:rPr>
          <w:rFonts w:ascii="Times New Roman"/>
          <w:i/>
          <w:color w:val="231F20"/>
          <w:lang w:val="cs-CZ"/>
        </w:rPr>
        <w:t xml:space="preserve">salivarius </w:t>
      </w:r>
      <w:r w:rsidRPr="0018470C">
        <w:rPr>
          <w:color w:val="231F20"/>
          <w:lang w:val="cs-CZ"/>
        </w:rPr>
        <w:t xml:space="preserve">M18 </w:t>
      </w:r>
      <w:r w:rsidR="00743596">
        <w:rPr>
          <w:color w:val="231F20"/>
          <w:lang w:val="cs-CZ"/>
        </w:rPr>
        <w:t>nebude užitečná jen pro komparativní genomiku, nýbrž je podstatná také pro rozvoj funkční genomické platformy, která usnadní molekulární evoluci a ekologická studia</w:t>
      </w:r>
      <w:r w:rsidRPr="0018470C">
        <w:rPr>
          <w:color w:val="231F20"/>
          <w:lang w:val="cs-CZ"/>
        </w:rPr>
        <w:t>.</w:t>
      </w:r>
    </w:p>
    <w:p w:rsidR="00495C2F" w:rsidRPr="0018470C" w:rsidRDefault="00743596">
      <w:pPr>
        <w:pStyle w:val="Zkladntext"/>
        <w:spacing w:before="9" w:line="249" w:lineRule="auto"/>
        <w:ind w:left="110" w:right="561" w:firstLine="180"/>
        <w:jc w:val="both"/>
        <w:rPr>
          <w:lang w:val="cs-CZ"/>
        </w:rPr>
      </w:pPr>
      <w:r>
        <w:rPr>
          <w:rFonts w:ascii="Times New Roman"/>
          <w:b/>
          <w:color w:val="231F20"/>
          <w:spacing w:val="4"/>
          <w:lang w:val="cs-CZ"/>
        </w:rPr>
        <w:t>P</w:t>
      </w:r>
      <w:r>
        <w:rPr>
          <w:rFonts w:ascii="Times New Roman"/>
          <w:b/>
          <w:color w:val="231F20"/>
          <w:spacing w:val="4"/>
          <w:lang w:val="cs-CZ"/>
        </w:rPr>
        <w:t>ří</w:t>
      </w:r>
      <w:r>
        <w:rPr>
          <w:rFonts w:ascii="Times New Roman"/>
          <w:b/>
          <w:color w:val="231F20"/>
          <w:spacing w:val="4"/>
          <w:lang w:val="cs-CZ"/>
        </w:rPr>
        <w:t>stupov</w:t>
      </w:r>
      <w:r>
        <w:rPr>
          <w:rFonts w:ascii="Times New Roman"/>
          <w:b/>
          <w:color w:val="231F20"/>
          <w:spacing w:val="4"/>
          <w:lang w:val="cs-CZ"/>
        </w:rPr>
        <w:t>á</w:t>
      </w:r>
      <w:r>
        <w:rPr>
          <w:rFonts w:ascii="Times New Roman"/>
          <w:b/>
          <w:color w:val="231F20"/>
          <w:spacing w:val="4"/>
          <w:lang w:val="cs-CZ"/>
        </w:rPr>
        <w:t xml:space="preserve"> </w:t>
      </w:r>
      <w:r>
        <w:rPr>
          <w:rFonts w:ascii="Times New Roman"/>
          <w:b/>
          <w:color w:val="231F20"/>
          <w:spacing w:val="4"/>
          <w:lang w:val="cs-CZ"/>
        </w:rPr>
        <w:t>čí</w:t>
      </w:r>
      <w:r>
        <w:rPr>
          <w:rFonts w:ascii="Times New Roman"/>
          <w:b/>
          <w:color w:val="231F20"/>
          <w:spacing w:val="4"/>
          <w:lang w:val="cs-CZ"/>
        </w:rPr>
        <w:t>sla sekvence nukleotid</w:t>
      </w:r>
      <w:r>
        <w:rPr>
          <w:rFonts w:ascii="Times New Roman"/>
          <w:b/>
          <w:color w:val="231F20"/>
          <w:spacing w:val="4"/>
          <w:lang w:val="cs-CZ"/>
        </w:rPr>
        <w:t>ů</w:t>
      </w:r>
      <w:r w:rsidR="00357BEA" w:rsidRPr="0018470C">
        <w:rPr>
          <w:rFonts w:ascii="Times New Roman"/>
          <w:b/>
          <w:color w:val="231F20"/>
          <w:spacing w:val="3"/>
          <w:lang w:val="cs-CZ"/>
        </w:rPr>
        <w:t xml:space="preserve">. </w:t>
      </w:r>
      <w:r w:rsidR="00357BEA" w:rsidRPr="0018470C">
        <w:rPr>
          <w:color w:val="231F20"/>
          <w:spacing w:val="3"/>
          <w:lang w:val="cs-CZ"/>
        </w:rPr>
        <w:t>T</w:t>
      </w:r>
      <w:r>
        <w:rPr>
          <w:color w:val="231F20"/>
          <w:spacing w:val="3"/>
          <w:lang w:val="cs-CZ"/>
        </w:rPr>
        <w:t xml:space="preserve">ento projekt „Whole-Genom Shotgun“ je uložen v </w:t>
      </w:r>
      <w:r w:rsidR="00357BEA" w:rsidRPr="0018470C">
        <w:rPr>
          <w:color w:val="231F20"/>
          <w:spacing w:val="-8"/>
          <w:lang w:val="cs-CZ"/>
        </w:rPr>
        <w:t xml:space="preserve">DDBJ/EMBL/ </w:t>
      </w:r>
      <w:r w:rsidR="00357BEA" w:rsidRPr="0018470C">
        <w:rPr>
          <w:color w:val="231F20"/>
          <w:spacing w:val="-7"/>
          <w:lang w:val="cs-CZ"/>
        </w:rPr>
        <w:t xml:space="preserve">GenBank </w:t>
      </w:r>
      <w:r>
        <w:rPr>
          <w:color w:val="231F20"/>
          <w:spacing w:val="-7"/>
          <w:lang w:val="cs-CZ"/>
        </w:rPr>
        <w:t xml:space="preserve">pod přístupovým číslem </w:t>
      </w:r>
      <w:r w:rsidR="00357BEA" w:rsidRPr="0018470C">
        <w:rPr>
          <w:color w:val="231F20"/>
          <w:spacing w:val="-8"/>
          <w:lang w:val="cs-CZ"/>
        </w:rPr>
        <w:t xml:space="preserve">AGBV00000000. </w:t>
      </w:r>
      <w:r>
        <w:rPr>
          <w:color w:val="231F20"/>
          <w:spacing w:val="-8"/>
          <w:lang w:val="cs-CZ"/>
        </w:rPr>
        <w:t xml:space="preserve">Verze popsaná v tomto pojednání je první verzí, </w:t>
      </w:r>
      <w:r w:rsidR="00357BEA" w:rsidRPr="0018470C">
        <w:rPr>
          <w:color w:val="231F20"/>
          <w:spacing w:val="-8"/>
          <w:lang w:val="cs-CZ"/>
        </w:rPr>
        <w:t>AGBV01000000.</w:t>
      </w:r>
    </w:p>
    <w:p w:rsidR="00495C2F" w:rsidRPr="0018470C" w:rsidRDefault="00743596" w:rsidP="00640748">
      <w:pPr>
        <w:spacing w:line="230" w:lineRule="auto"/>
        <w:ind w:left="110" w:right="566" w:firstLine="160"/>
        <w:jc w:val="both"/>
        <w:rPr>
          <w:sz w:val="16"/>
          <w:lang w:val="cs-CZ"/>
        </w:rPr>
      </w:pPr>
      <w:r>
        <w:rPr>
          <w:color w:val="231F20"/>
          <w:sz w:val="16"/>
          <w:lang w:val="cs-CZ"/>
        </w:rPr>
        <w:t xml:space="preserve">Projekt sekvenování genomu M18 byl financován částečně z grantů </w:t>
      </w:r>
      <w:r w:rsidR="00471F2A">
        <w:rPr>
          <w:color w:val="231F20"/>
          <w:sz w:val="16"/>
          <w:lang w:val="cs-CZ"/>
        </w:rPr>
        <w:t>N</w:t>
      </w:r>
      <w:r>
        <w:rPr>
          <w:color w:val="231F20"/>
          <w:sz w:val="16"/>
          <w:lang w:val="cs-CZ"/>
        </w:rPr>
        <w:t>adac</w:t>
      </w:r>
      <w:r w:rsidR="00471F2A">
        <w:rPr>
          <w:color w:val="231F20"/>
          <w:sz w:val="16"/>
          <w:lang w:val="cs-CZ"/>
        </w:rPr>
        <w:t>e pro lékařský výzkum Otago</w:t>
      </w:r>
      <w:r>
        <w:rPr>
          <w:color w:val="231F20"/>
          <w:sz w:val="16"/>
          <w:lang w:val="cs-CZ"/>
        </w:rPr>
        <w:t xml:space="preserve"> </w:t>
      </w:r>
      <w:r w:rsidR="00471F2A">
        <w:rPr>
          <w:color w:val="231F20"/>
          <w:sz w:val="16"/>
          <w:lang w:val="cs-CZ"/>
        </w:rPr>
        <w:sym w:font="Symbol" w:char="F05B"/>
      </w:r>
      <w:r w:rsidR="00357BEA" w:rsidRPr="0018470C">
        <w:rPr>
          <w:color w:val="231F20"/>
          <w:sz w:val="16"/>
          <w:lang w:val="cs-CZ"/>
        </w:rPr>
        <w:t>Otago Medical Research Foundation</w:t>
      </w:r>
      <w:r w:rsidR="00471F2A">
        <w:rPr>
          <w:color w:val="231F20"/>
          <w:sz w:val="16"/>
          <w:lang w:val="cs-CZ"/>
        </w:rPr>
        <w:t xml:space="preserve"> - </w:t>
      </w:r>
      <w:r w:rsidR="00357BEA" w:rsidRPr="0018470C">
        <w:rPr>
          <w:color w:val="231F20"/>
          <w:sz w:val="16"/>
          <w:lang w:val="cs-CZ"/>
        </w:rPr>
        <w:t>OMRF</w:t>
      </w:r>
      <w:r w:rsidR="00471F2A">
        <w:rPr>
          <w:color w:val="231F20"/>
          <w:sz w:val="16"/>
          <w:lang w:val="cs-CZ"/>
        </w:rPr>
        <w:sym w:font="Symbol" w:char="F05D"/>
      </w:r>
      <w:r w:rsidR="00357BEA" w:rsidRPr="0018470C">
        <w:rPr>
          <w:color w:val="231F20"/>
          <w:sz w:val="16"/>
          <w:lang w:val="cs-CZ"/>
        </w:rPr>
        <w:t xml:space="preserve">, </w:t>
      </w:r>
      <w:r w:rsidR="00471F2A">
        <w:rPr>
          <w:color w:val="231F20"/>
          <w:sz w:val="16"/>
          <w:lang w:val="cs-CZ"/>
        </w:rPr>
        <w:t xml:space="preserve">Výzkumné nadace Asociace zubních lékařů Nového Zélandu </w:t>
      </w:r>
      <w:r w:rsidR="00471F2A">
        <w:rPr>
          <w:color w:val="231F20"/>
          <w:sz w:val="16"/>
          <w:lang w:val="cs-CZ"/>
        </w:rPr>
        <w:sym w:font="Symbol" w:char="F05B"/>
      </w:r>
      <w:r w:rsidR="00357BEA" w:rsidRPr="0018470C">
        <w:rPr>
          <w:color w:val="231F20"/>
          <w:sz w:val="16"/>
          <w:lang w:val="cs-CZ"/>
        </w:rPr>
        <w:t>New Zealand Dental Association Research Foundation</w:t>
      </w:r>
      <w:r w:rsidR="00471F2A">
        <w:rPr>
          <w:color w:val="231F20"/>
          <w:sz w:val="16"/>
          <w:lang w:val="cs-CZ"/>
        </w:rPr>
        <w:sym w:font="Symbol" w:char="F05D"/>
      </w:r>
      <w:r w:rsidR="00357BEA" w:rsidRPr="0018470C">
        <w:rPr>
          <w:color w:val="231F20"/>
          <w:sz w:val="16"/>
          <w:lang w:val="cs-CZ"/>
        </w:rPr>
        <w:t>, a</w:t>
      </w:r>
      <w:r w:rsidR="00471F2A">
        <w:rPr>
          <w:color w:val="231F20"/>
          <w:sz w:val="16"/>
          <w:lang w:val="cs-CZ"/>
        </w:rPr>
        <w:t xml:space="preserve"> Rady pro loterijní granty Nového Zélandu</w:t>
      </w:r>
      <w:r w:rsidR="00357BEA" w:rsidRPr="0018470C">
        <w:rPr>
          <w:color w:val="231F20"/>
          <w:sz w:val="16"/>
          <w:lang w:val="cs-CZ"/>
        </w:rPr>
        <w:t xml:space="preserve"> </w:t>
      </w:r>
      <w:r w:rsidR="00471F2A">
        <w:rPr>
          <w:color w:val="231F20"/>
          <w:sz w:val="16"/>
          <w:lang w:val="cs-CZ"/>
        </w:rPr>
        <w:sym w:font="Symbol" w:char="F05B"/>
      </w:r>
      <w:r w:rsidR="00357BEA" w:rsidRPr="0018470C">
        <w:rPr>
          <w:color w:val="231F20"/>
          <w:sz w:val="16"/>
          <w:lang w:val="cs-CZ"/>
        </w:rPr>
        <w:t>New Zea</w:t>
      </w:r>
      <w:r w:rsidR="00357BEA" w:rsidRPr="0018470C">
        <w:rPr>
          <w:color w:val="231F20"/>
          <w:sz w:val="16"/>
          <w:lang w:val="cs-CZ"/>
        </w:rPr>
        <w:t>land Lottery Grants Board</w:t>
      </w:r>
      <w:r w:rsidR="00471F2A">
        <w:rPr>
          <w:color w:val="231F20"/>
          <w:sz w:val="16"/>
          <w:lang w:val="cs-CZ"/>
        </w:rPr>
        <w:sym w:font="Symbol" w:char="F05D"/>
      </w:r>
      <w:r w:rsidR="00357BEA" w:rsidRPr="0018470C">
        <w:rPr>
          <w:color w:val="231F20"/>
          <w:sz w:val="16"/>
          <w:lang w:val="cs-CZ"/>
        </w:rPr>
        <w:t xml:space="preserve">. N.S.H.-I., </w:t>
      </w:r>
      <w:proofErr w:type="gramStart"/>
      <w:r w:rsidR="00357BEA" w:rsidRPr="0018470C">
        <w:rPr>
          <w:color w:val="231F20"/>
          <w:sz w:val="16"/>
          <w:lang w:val="cs-CZ"/>
        </w:rPr>
        <w:t>A.K.</w:t>
      </w:r>
      <w:proofErr w:type="gramEnd"/>
      <w:r w:rsidR="00357BEA" w:rsidRPr="0018470C">
        <w:rPr>
          <w:color w:val="231F20"/>
          <w:sz w:val="16"/>
          <w:lang w:val="cs-CZ"/>
        </w:rPr>
        <w:t>, A.Y.C.W., M.L., a</w:t>
      </w:r>
      <w:r w:rsidR="00640748">
        <w:rPr>
          <w:color w:val="231F20"/>
          <w:sz w:val="16"/>
          <w:lang w:val="cs-CZ"/>
        </w:rPr>
        <w:t xml:space="preserve"> </w:t>
      </w:r>
      <w:r w:rsidR="00357BEA" w:rsidRPr="0018470C">
        <w:rPr>
          <w:color w:val="231F20"/>
          <w:w w:val="105"/>
          <w:sz w:val="16"/>
          <w:lang w:val="cs-CZ"/>
        </w:rPr>
        <w:t>J</w:t>
      </w:r>
      <w:r w:rsidR="00357BEA" w:rsidRPr="0018470C">
        <w:rPr>
          <w:color w:val="231F20"/>
          <w:w w:val="105"/>
          <w:sz w:val="16"/>
          <w:lang w:val="cs-CZ"/>
        </w:rPr>
        <w:t xml:space="preserve">.M.B. </w:t>
      </w:r>
      <w:r w:rsidR="00471F2A">
        <w:rPr>
          <w:color w:val="231F20"/>
          <w:w w:val="105"/>
          <w:sz w:val="16"/>
          <w:lang w:val="cs-CZ"/>
        </w:rPr>
        <w:t>byli příjemci na Univerzitě Otago, Letní stipendium pro výzkum Fakulty zubního lékařství</w:t>
      </w:r>
      <w:r w:rsidR="00357BEA" w:rsidRPr="0018470C">
        <w:rPr>
          <w:color w:val="231F20"/>
          <w:w w:val="105"/>
          <w:sz w:val="16"/>
          <w:lang w:val="cs-CZ"/>
        </w:rPr>
        <w:t xml:space="preserve">. J.A. </w:t>
      </w:r>
      <w:r w:rsidR="00471F2A">
        <w:rPr>
          <w:color w:val="231F20"/>
          <w:w w:val="105"/>
          <w:sz w:val="16"/>
          <w:lang w:val="cs-CZ"/>
        </w:rPr>
        <w:t xml:space="preserve">byl badatelem Letního výzkumu </w:t>
      </w:r>
      <w:r w:rsidR="00357BEA" w:rsidRPr="0018470C">
        <w:rPr>
          <w:color w:val="231F20"/>
          <w:w w:val="105"/>
          <w:sz w:val="16"/>
          <w:lang w:val="cs-CZ"/>
        </w:rPr>
        <w:t>OMRF</w:t>
      </w:r>
      <w:r w:rsidR="00357BEA" w:rsidRPr="0018470C">
        <w:rPr>
          <w:color w:val="231F20"/>
          <w:w w:val="105"/>
          <w:sz w:val="16"/>
          <w:lang w:val="cs-CZ"/>
        </w:rPr>
        <w:t>.</w:t>
      </w:r>
    </w:p>
    <w:p w:rsidR="00495C2F" w:rsidRPr="0018470C" w:rsidRDefault="00357BEA">
      <w:pPr>
        <w:spacing w:before="153"/>
        <w:ind w:left="2020" w:right="2477"/>
        <w:jc w:val="center"/>
        <w:rPr>
          <w:rFonts w:ascii="Times New Roman"/>
          <w:b/>
          <w:sz w:val="14"/>
          <w:lang w:val="cs-CZ"/>
        </w:rPr>
      </w:pPr>
      <w:r w:rsidRPr="0018470C">
        <w:rPr>
          <w:rFonts w:ascii="Times New Roman"/>
          <w:b/>
          <w:color w:val="231F20"/>
          <w:sz w:val="14"/>
          <w:lang w:val="cs-CZ"/>
        </w:rPr>
        <w:t>REFERENCE</w:t>
      </w:r>
    </w:p>
    <w:p w:rsidR="00495C2F" w:rsidRPr="0018470C" w:rsidRDefault="00357BEA">
      <w:pPr>
        <w:pStyle w:val="Odstavecseseznamem"/>
        <w:numPr>
          <w:ilvl w:val="0"/>
          <w:numId w:val="1"/>
        </w:numPr>
        <w:tabs>
          <w:tab w:val="left" w:pos="356"/>
        </w:tabs>
        <w:spacing w:before="62" w:line="232" w:lineRule="auto"/>
        <w:ind w:right="566"/>
        <w:rPr>
          <w:sz w:val="14"/>
          <w:lang w:val="cs-CZ"/>
        </w:rPr>
      </w:pPr>
      <w:r w:rsidRPr="0018470C">
        <w:rPr>
          <w:rFonts w:ascii="Times New Roman"/>
          <w:b/>
          <w:color w:val="231F20"/>
          <w:sz w:val="14"/>
          <w:lang w:val="cs-CZ"/>
        </w:rPr>
        <w:t xml:space="preserve">Aziz, R. K., </w:t>
      </w:r>
      <w:r w:rsidRPr="0018470C">
        <w:rPr>
          <w:rFonts w:ascii="Times New Roman"/>
          <w:b/>
          <w:color w:val="231F20"/>
          <w:sz w:val="14"/>
          <w:lang w:val="cs-CZ"/>
        </w:rPr>
        <w:t>a</w:t>
      </w:r>
      <w:r w:rsidR="00471F2A">
        <w:rPr>
          <w:rFonts w:ascii="Times New Roman"/>
          <w:b/>
          <w:color w:val="231F20"/>
          <w:sz w:val="14"/>
          <w:lang w:val="cs-CZ"/>
        </w:rPr>
        <w:t xml:space="preserve"> ko</w:t>
      </w:r>
      <w:r w:rsidRPr="0018470C">
        <w:rPr>
          <w:rFonts w:ascii="Times New Roman"/>
          <w:b/>
          <w:color w:val="231F20"/>
          <w:sz w:val="14"/>
          <w:lang w:val="cs-CZ"/>
        </w:rPr>
        <w:t xml:space="preserve">l. </w:t>
      </w:r>
      <w:r w:rsidRPr="0018470C">
        <w:rPr>
          <w:color w:val="231F20"/>
          <w:sz w:val="14"/>
          <w:lang w:val="cs-CZ"/>
        </w:rPr>
        <w:t>2008.</w:t>
      </w:r>
      <w:r w:rsidR="00471F2A">
        <w:rPr>
          <w:color w:val="231F20"/>
          <w:sz w:val="14"/>
          <w:lang w:val="cs-CZ"/>
        </w:rPr>
        <w:t xml:space="preserve"> Server</w:t>
      </w:r>
      <w:r w:rsidRPr="0018470C">
        <w:rPr>
          <w:color w:val="231F20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RAST</w:t>
      </w:r>
      <w:r w:rsidRPr="0018470C">
        <w:rPr>
          <w:color w:val="231F20"/>
          <w:sz w:val="14"/>
          <w:lang w:val="cs-CZ"/>
        </w:rPr>
        <w:t>: r</w:t>
      </w:r>
      <w:r w:rsidR="00471F2A">
        <w:rPr>
          <w:color w:val="231F20"/>
          <w:sz w:val="14"/>
          <w:lang w:val="cs-CZ"/>
        </w:rPr>
        <w:t>ychlé anotace používající technologii subsystémů</w:t>
      </w:r>
      <w:r w:rsidRPr="0018470C">
        <w:rPr>
          <w:color w:val="231F20"/>
          <w:sz w:val="14"/>
          <w:lang w:val="cs-CZ"/>
        </w:rPr>
        <w:t>.</w:t>
      </w:r>
      <w:r w:rsidRPr="0018470C">
        <w:rPr>
          <w:color w:val="231F20"/>
          <w:spacing w:val="16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BMC</w:t>
      </w:r>
      <w:r w:rsidRPr="0018470C">
        <w:rPr>
          <w:color w:val="231F20"/>
          <w:spacing w:val="15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Genomics</w:t>
      </w:r>
      <w:r w:rsidRPr="0018470C">
        <w:rPr>
          <w:color w:val="231F20"/>
          <w:spacing w:val="16"/>
          <w:sz w:val="14"/>
          <w:lang w:val="cs-CZ"/>
        </w:rPr>
        <w:t xml:space="preserve"> </w:t>
      </w:r>
      <w:r w:rsidRPr="0018470C">
        <w:rPr>
          <w:rFonts w:ascii="Times New Roman"/>
          <w:b/>
          <w:color w:val="231F20"/>
          <w:sz w:val="14"/>
          <w:lang w:val="cs-CZ"/>
        </w:rPr>
        <w:t>9:</w:t>
      </w:r>
      <w:r w:rsidRPr="0018470C">
        <w:rPr>
          <w:color w:val="231F20"/>
          <w:sz w:val="14"/>
          <w:lang w:val="cs-CZ"/>
        </w:rPr>
        <w:t>75.</w:t>
      </w:r>
    </w:p>
    <w:p w:rsidR="00495C2F" w:rsidRPr="00471F2A" w:rsidRDefault="00357BEA" w:rsidP="00471F2A">
      <w:pPr>
        <w:pStyle w:val="Odstavecseseznamem"/>
        <w:numPr>
          <w:ilvl w:val="0"/>
          <w:numId w:val="1"/>
        </w:numPr>
        <w:tabs>
          <w:tab w:val="left" w:pos="356"/>
        </w:tabs>
        <w:spacing w:before="0" w:line="162" w:lineRule="exact"/>
        <w:ind w:hanging="176"/>
        <w:jc w:val="both"/>
        <w:rPr>
          <w:sz w:val="14"/>
          <w:lang w:val="cs-CZ"/>
        </w:rPr>
        <w:sectPr w:rsidR="00495C2F" w:rsidRPr="00471F2A">
          <w:type w:val="continuous"/>
          <w:pgSz w:w="11700" w:h="15660"/>
          <w:pgMar w:top="800" w:right="320" w:bottom="280" w:left="740" w:header="708" w:footer="708" w:gutter="0"/>
          <w:cols w:num="2" w:space="708" w:equalWidth="0">
            <w:col w:w="4953" w:space="207"/>
            <w:col w:w="5480"/>
          </w:cols>
        </w:sectPr>
      </w:pPr>
      <w:r w:rsidRPr="00471F2A">
        <w:rPr>
          <w:rFonts w:ascii="Times New Roman"/>
          <w:b/>
          <w:color w:val="231F20"/>
          <w:sz w:val="14"/>
          <w:lang w:val="cs-CZ"/>
        </w:rPr>
        <w:t xml:space="preserve">Burton, J. P. </w:t>
      </w:r>
      <w:r w:rsidRPr="00471F2A">
        <w:rPr>
          <w:rFonts w:ascii="Times New Roman"/>
          <w:b/>
          <w:color w:val="231F20"/>
          <w:sz w:val="14"/>
          <w:lang w:val="cs-CZ"/>
        </w:rPr>
        <w:t>a</w:t>
      </w:r>
      <w:r w:rsidR="00471F2A" w:rsidRPr="00471F2A">
        <w:rPr>
          <w:rFonts w:ascii="Times New Roman"/>
          <w:b/>
          <w:color w:val="231F20"/>
          <w:sz w:val="14"/>
          <w:lang w:val="cs-CZ"/>
        </w:rPr>
        <w:t xml:space="preserve"> ko</w:t>
      </w:r>
      <w:r w:rsidRPr="00471F2A">
        <w:rPr>
          <w:rFonts w:ascii="Times New Roman"/>
          <w:b/>
          <w:color w:val="231F20"/>
          <w:sz w:val="14"/>
          <w:lang w:val="cs-CZ"/>
        </w:rPr>
        <w:t xml:space="preserve">l. </w:t>
      </w:r>
      <w:r w:rsidRPr="00471F2A">
        <w:rPr>
          <w:color w:val="231F20"/>
          <w:sz w:val="14"/>
          <w:lang w:val="cs-CZ"/>
        </w:rPr>
        <w:t xml:space="preserve">2011. </w:t>
      </w:r>
      <w:r w:rsidR="00471F2A" w:rsidRPr="00471F2A">
        <w:rPr>
          <w:color w:val="231F20"/>
          <w:sz w:val="14"/>
          <w:lang w:val="cs-CZ"/>
        </w:rPr>
        <w:t xml:space="preserve">Posouzení bezpečnosti a tolerance </w:t>
      </w:r>
      <w:r w:rsidR="00471F2A">
        <w:rPr>
          <w:color w:val="231F20"/>
          <w:sz w:val="14"/>
          <w:lang w:val="cs-CZ"/>
        </w:rPr>
        <w:t>orálního probiotika</w:t>
      </w:r>
      <w:r w:rsidR="00471F2A" w:rsidRPr="00471F2A">
        <w:rPr>
          <w:color w:val="231F20"/>
          <w:sz w:val="14"/>
          <w:lang w:val="cs-CZ"/>
        </w:rPr>
        <w:t xml:space="preserve"> </w:t>
      </w:r>
    </w:p>
    <w:p w:rsidR="00495C2F" w:rsidRPr="0018470C" w:rsidRDefault="00495C2F">
      <w:pPr>
        <w:pStyle w:val="Zkladntext"/>
        <w:spacing w:before="6"/>
        <w:rPr>
          <w:sz w:val="9"/>
          <w:lang w:val="cs-CZ"/>
        </w:rPr>
      </w:pPr>
    </w:p>
    <w:p w:rsidR="00495C2F" w:rsidRPr="0018470C" w:rsidRDefault="00495C2F">
      <w:pPr>
        <w:jc w:val="center"/>
        <w:rPr>
          <w:sz w:val="16"/>
          <w:lang w:val="cs-CZ"/>
        </w:rPr>
        <w:sectPr w:rsidR="00495C2F" w:rsidRPr="0018470C">
          <w:type w:val="continuous"/>
          <w:pgSz w:w="11700" w:h="15660"/>
          <w:pgMar w:top="800" w:right="320" w:bottom="280" w:left="740" w:header="708" w:footer="708" w:gutter="0"/>
          <w:cols w:space="708"/>
        </w:sectPr>
      </w:pPr>
    </w:p>
    <w:p w:rsidR="00495C2F" w:rsidRPr="0018470C" w:rsidRDefault="00357BEA">
      <w:pPr>
        <w:tabs>
          <w:tab w:val="left" w:pos="7077"/>
          <w:tab w:val="left" w:pos="9750"/>
        </w:tabs>
        <w:spacing w:before="88"/>
        <w:ind w:left="110"/>
        <w:rPr>
          <w:sz w:val="16"/>
          <w:lang w:val="cs-CZ"/>
        </w:rPr>
      </w:pPr>
      <w:r w:rsidRPr="0018470C">
        <w:rPr>
          <w:color w:val="231F20"/>
          <w:w w:val="110"/>
          <w:sz w:val="16"/>
          <w:lang w:val="cs-CZ"/>
        </w:rPr>
        <w:lastRenderedPageBreak/>
        <w:t>V</w:t>
      </w:r>
      <w:r w:rsidRPr="0018470C">
        <w:rPr>
          <w:color w:val="231F20"/>
          <w:w w:val="110"/>
          <w:sz w:val="16"/>
          <w:vertAlign w:val="subscript"/>
          <w:lang w:val="cs-CZ"/>
        </w:rPr>
        <w:t>OL</w:t>
      </w:r>
      <w:r w:rsidRPr="0018470C">
        <w:rPr>
          <w:color w:val="231F20"/>
          <w:w w:val="110"/>
          <w:sz w:val="16"/>
          <w:lang w:val="cs-CZ"/>
        </w:rPr>
        <w:t>.</w:t>
      </w:r>
      <w:r w:rsidRPr="0018470C">
        <w:rPr>
          <w:color w:val="231F20"/>
          <w:spacing w:val="-14"/>
          <w:w w:val="110"/>
          <w:sz w:val="16"/>
          <w:lang w:val="cs-CZ"/>
        </w:rPr>
        <w:t xml:space="preserve"> </w:t>
      </w:r>
      <w:r w:rsidRPr="0018470C">
        <w:rPr>
          <w:color w:val="231F20"/>
          <w:w w:val="110"/>
          <w:sz w:val="16"/>
          <w:lang w:val="cs-CZ"/>
        </w:rPr>
        <w:t>193,</w:t>
      </w:r>
      <w:r w:rsidRPr="0018470C">
        <w:rPr>
          <w:color w:val="231F20"/>
          <w:spacing w:val="-14"/>
          <w:w w:val="110"/>
          <w:sz w:val="16"/>
          <w:lang w:val="cs-CZ"/>
        </w:rPr>
        <w:t xml:space="preserve"> </w:t>
      </w:r>
      <w:r w:rsidRPr="0018470C">
        <w:rPr>
          <w:color w:val="231F20"/>
          <w:w w:val="110"/>
          <w:sz w:val="16"/>
          <w:lang w:val="cs-CZ"/>
        </w:rPr>
        <w:t>2011</w:t>
      </w:r>
      <w:r w:rsidRPr="0018470C">
        <w:rPr>
          <w:color w:val="231F20"/>
          <w:w w:val="110"/>
          <w:sz w:val="16"/>
          <w:lang w:val="cs-CZ"/>
        </w:rPr>
        <w:tab/>
        <w:t xml:space="preserve">GENOME   </w:t>
      </w:r>
      <w:r w:rsidRPr="0018470C">
        <w:rPr>
          <w:color w:val="231F20"/>
          <w:spacing w:val="3"/>
          <w:w w:val="110"/>
          <w:sz w:val="16"/>
          <w:lang w:val="cs-CZ"/>
        </w:rPr>
        <w:t xml:space="preserve"> </w:t>
      </w:r>
      <w:r w:rsidRPr="0018470C">
        <w:rPr>
          <w:color w:val="231F20"/>
          <w:w w:val="110"/>
          <w:sz w:val="16"/>
          <w:lang w:val="cs-CZ"/>
        </w:rPr>
        <w:t>ANNOUNCEMENTS</w:t>
      </w:r>
      <w:r w:rsidRPr="0018470C">
        <w:rPr>
          <w:color w:val="231F20"/>
          <w:w w:val="110"/>
          <w:sz w:val="16"/>
          <w:lang w:val="cs-CZ"/>
        </w:rPr>
        <w:tab/>
        <w:t>6403</w:t>
      </w:r>
    </w:p>
    <w:p w:rsidR="00495C2F" w:rsidRPr="0018470C" w:rsidRDefault="00495C2F">
      <w:pPr>
        <w:pStyle w:val="Zkladntext"/>
        <w:rPr>
          <w:sz w:val="17"/>
          <w:lang w:val="cs-CZ"/>
        </w:rPr>
      </w:pPr>
    </w:p>
    <w:p w:rsidR="00495C2F" w:rsidRPr="0018470C" w:rsidRDefault="00495C2F">
      <w:pPr>
        <w:rPr>
          <w:sz w:val="17"/>
          <w:lang w:val="cs-CZ"/>
        </w:rPr>
        <w:sectPr w:rsidR="00495C2F" w:rsidRPr="0018470C">
          <w:pgSz w:w="11700" w:h="15660"/>
          <w:pgMar w:top="800" w:right="320" w:bottom="280" w:left="740" w:header="708" w:footer="708" w:gutter="0"/>
          <w:cols w:space="708"/>
        </w:sectPr>
      </w:pPr>
    </w:p>
    <w:p w:rsidR="00495C2F" w:rsidRPr="0018470C" w:rsidRDefault="00357BEA">
      <w:pPr>
        <w:spacing w:before="106" w:line="232" w:lineRule="auto"/>
        <w:ind w:left="355" w:right="38"/>
        <w:jc w:val="both"/>
        <w:rPr>
          <w:sz w:val="14"/>
          <w:lang w:val="cs-CZ"/>
        </w:rPr>
      </w:pPr>
      <w:r w:rsidRPr="0018470C">
        <w:rPr>
          <w:rFonts w:ascii="Times New Roman" w:hAnsi="Times New Roman"/>
          <w:i/>
          <w:color w:val="231F20"/>
          <w:sz w:val="14"/>
          <w:lang w:val="cs-CZ"/>
        </w:rPr>
        <w:t xml:space="preserve">Streptococcus salivarius </w:t>
      </w:r>
      <w:r w:rsidRPr="0018470C">
        <w:rPr>
          <w:color w:val="231F20"/>
          <w:sz w:val="14"/>
          <w:lang w:val="cs-CZ"/>
        </w:rPr>
        <w:t>K12</w:t>
      </w:r>
      <w:r w:rsidR="00471F2A">
        <w:rPr>
          <w:color w:val="231F20"/>
          <w:sz w:val="14"/>
          <w:lang w:val="cs-CZ"/>
        </w:rPr>
        <w:t xml:space="preserve"> u lidí</w:t>
      </w:r>
      <w:r w:rsidRPr="0018470C">
        <w:rPr>
          <w:color w:val="231F20"/>
          <w:sz w:val="14"/>
          <w:lang w:val="cs-CZ"/>
        </w:rPr>
        <w:t xml:space="preserve">: </w:t>
      </w:r>
      <w:r w:rsidR="00471F2A">
        <w:rPr>
          <w:color w:val="231F20"/>
          <w:sz w:val="14"/>
          <w:lang w:val="cs-CZ"/>
        </w:rPr>
        <w:t>randomizovaná dvojitě zaslepená studie kontrolovaná placebem.</w:t>
      </w:r>
      <w:r w:rsidRPr="0018470C">
        <w:rPr>
          <w:color w:val="231F20"/>
          <w:sz w:val="14"/>
          <w:lang w:val="cs-CZ"/>
        </w:rPr>
        <w:t xml:space="preserve"> Food Chem. Toxicol. </w:t>
      </w:r>
      <w:r w:rsidRPr="0018470C">
        <w:rPr>
          <w:rFonts w:ascii="Times New Roman" w:hAnsi="Times New Roman"/>
          <w:b/>
          <w:color w:val="231F20"/>
          <w:sz w:val="14"/>
          <w:lang w:val="cs-CZ"/>
        </w:rPr>
        <w:t>49:</w:t>
      </w:r>
      <w:r w:rsidRPr="0018470C">
        <w:rPr>
          <w:color w:val="231F20"/>
          <w:sz w:val="14"/>
          <w:lang w:val="cs-CZ"/>
        </w:rPr>
        <w:t>2356–2364.</w:t>
      </w:r>
    </w:p>
    <w:p w:rsidR="00495C2F" w:rsidRPr="00471F2A" w:rsidRDefault="00357BEA" w:rsidP="00471F2A">
      <w:pPr>
        <w:pStyle w:val="Odstavecseseznamem"/>
        <w:numPr>
          <w:ilvl w:val="0"/>
          <w:numId w:val="1"/>
        </w:numPr>
        <w:tabs>
          <w:tab w:val="left" w:pos="355"/>
        </w:tabs>
        <w:spacing w:before="0" w:line="160" w:lineRule="exact"/>
        <w:ind w:left="354"/>
        <w:jc w:val="both"/>
        <w:rPr>
          <w:sz w:val="14"/>
          <w:lang w:val="cs-CZ"/>
        </w:rPr>
      </w:pPr>
      <w:r w:rsidRPr="00471F2A">
        <w:rPr>
          <w:rFonts w:ascii="Times New Roman"/>
          <w:b/>
          <w:color w:val="231F20"/>
          <w:sz w:val="14"/>
          <w:lang w:val="cs-CZ"/>
        </w:rPr>
        <w:t>Burton,</w:t>
      </w:r>
      <w:r w:rsidRPr="00471F2A">
        <w:rPr>
          <w:rFonts w:ascii="Times New Roman"/>
          <w:b/>
          <w:color w:val="231F20"/>
          <w:spacing w:val="6"/>
          <w:sz w:val="14"/>
          <w:lang w:val="cs-CZ"/>
        </w:rPr>
        <w:t xml:space="preserve"> </w:t>
      </w:r>
      <w:r w:rsidRPr="00471F2A">
        <w:rPr>
          <w:rFonts w:ascii="Times New Roman"/>
          <w:b/>
          <w:color w:val="231F20"/>
          <w:sz w:val="14"/>
          <w:lang w:val="cs-CZ"/>
        </w:rPr>
        <w:t>J.</w:t>
      </w:r>
      <w:r w:rsidRPr="00471F2A">
        <w:rPr>
          <w:rFonts w:ascii="Times New Roman"/>
          <w:b/>
          <w:color w:val="231F20"/>
          <w:spacing w:val="7"/>
          <w:sz w:val="14"/>
          <w:lang w:val="cs-CZ"/>
        </w:rPr>
        <w:t xml:space="preserve"> </w:t>
      </w:r>
      <w:r w:rsidRPr="00471F2A">
        <w:rPr>
          <w:rFonts w:ascii="Times New Roman"/>
          <w:b/>
          <w:color w:val="231F20"/>
          <w:sz w:val="14"/>
          <w:lang w:val="cs-CZ"/>
        </w:rPr>
        <w:t>P.,</w:t>
      </w:r>
      <w:r w:rsidRPr="00471F2A">
        <w:rPr>
          <w:rFonts w:ascii="Times New Roman"/>
          <w:b/>
          <w:color w:val="231F20"/>
          <w:spacing w:val="6"/>
          <w:sz w:val="14"/>
          <w:lang w:val="cs-CZ"/>
        </w:rPr>
        <w:t xml:space="preserve"> </w:t>
      </w:r>
      <w:r w:rsidR="00471F2A" w:rsidRPr="00471F2A">
        <w:rPr>
          <w:rFonts w:ascii="Times New Roman"/>
          <w:b/>
          <w:color w:val="231F20"/>
          <w:sz w:val="14"/>
          <w:lang w:val="cs-CZ"/>
        </w:rPr>
        <w:t>a kol.</w:t>
      </w:r>
      <w:r w:rsidRPr="00471F2A">
        <w:rPr>
          <w:rFonts w:ascii="Times New Roman"/>
          <w:b/>
          <w:color w:val="231F20"/>
          <w:spacing w:val="6"/>
          <w:sz w:val="14"/>
          <w:lang w:val="cs-CZ"/>
        </w:rPr>
        <w:t xml:space="preserve"> </w:t>
      </w:r>
      <w:r w:rsidRPr="00471F2A">
        <w:rPr>
          <w:color w:val="231F20"/>
          <w:sz w:val="14"/>
          <w:lang w:val="cs-CZ"/>
        </w:rPr>
        <w:t>2010.</w:t>
      </w:r>
      <w:r w:rsidRPr="00471F2A">
        <w:rPr>
          <w:color w:val="231F20"/>
          <w:spacing w:val="11"/>
          <w:sz w:val="14"/>
          <w:lang w:val="cs-CZ"/>
        </w:rPr>
        <w:t xml:space="preserve"> </w:t>
      </w:r>
      <w:r w:rsidR="00471F2A" w:rsidRPr="00471F2A">
        <w:rPr>
          <w:color w:val="231F20"/>
          <w:spacing w:val="11"/>
          <w:sz w:val="14"/>
          <w:lang w:val="cs-CZ"/>
        </w:rPr>
        <w:t>Rozšířená bezpečnostní data pro ústní probiotikum</w:t>
      </w:r>
      <w:r w:rsidR="00471F2A">
        <w:rPr>
          <w:color w:val="231F20"/>
          <w:spacing w:val="11"/>
          <w:sz w:val="14"/>
          <w:lang w:val="cs-CZ"/>
        </w:rPr>
        <w:t xml:space="preserve"> </w:t>
      </w:r>
      <w:r w:rsidRPr="00471F2A">
        <w:rPr>
          <w:rFonts w:ascii="Times New Roman" w:hAnsi="Times New Roman"/>
          <w:i/>
          <w:color w:val="231F20"/>
          <w:sz w:val="14"/>
          <w:lang w:val="cs-CZ"/>
        </w:rPr>
        <w:t xml:space="preserve">Streptococcus salivarius </w:t>
      </w:r>
      <w:r w:rsidRPr="00471F2A">
        <w:rPr>
          <w:color w:val="231F20"/>
          <w:sz w:val="14"/>
          <w:lang w:val="cs-CZ"/>
        </w:rPr>
        <w:t xml:space="preserve">K12. Probiotics Antimicrob. Prot. </w:t>
      </w:r>
      <w:r w:rsidRPr="00471F2A">
        <w:rPr>
          <w:rFonts w:ascii="Times New Roman" w:hAnsi="Times New Roman"/>
          <w:b/>
          <w:color w:val="231F20"/>
          <w:sz w:val="14"/>
          <w:lang w:val="cs-CZ"/>
        </w:rPr>
        <w:t>2:</w:t>
      </w:r>
      <w:r w:rsidRPr="00471F2A">
        <w:rPr>
          <w:color w:val="231F20"/>
          <w:sz w:val="14"/>
          <w:lang w:val="cs-CZ"/>
        </w:rPr>
        <w:t>135–144.</w:t>
      </w:r>
    </w:p>
    <w:p w:rsidR="00495C2F" w:rsidRPr="00471F2A" w:rsidRDefault="00357BEA" w:rsidP="00471F2A">
      <w:pPr>
        <w:pStyle w:val="Odstavecseseznamem"/>
        <w:numPr>
          <w:ilvl w:val="0"/>
          <w:numId w:val="1"/>
        </w:numPr>
        <w:tabs>
          <w:tab w:val="left" w:pos="355"/>
        </w:tabs>
        <w:spacing w:before="0" w:line="160" w:lineRule="exact"/>
        <w:ind w:left="354" w:hanging="176"/>
        <w:jc w:val="both"/>
        <w:rPr>
          <w:sz w:val="14"/>
          <w:lang w:val="cs-CZ"/>
        </w:rPr>
      </w:pPr>
      <w:r w:rsidRPr="00471F2A">
        <w:rPr>
          <w:rFonts w:ascii="Times New Roman"/>
          <w:b/>
          <w:color w:val="231F20"/>
          <w:sz w:val="14"/>
          <w:lang w:val="cs-CZ"/>
        </w:rPr>
        <w:t xml:space="preserve">Burton, J. P., </w:t>
      </w:r>
      <w:r w:rsidR="00471F2A" w:rsidRPr="00471F2A">
        <w:rPr>
          <w:rFonts w:ascii="Times New Roman"/>
          <w:b/>
          <w:color w:val="231F20"/>
          <w:sz w:val="14"/>
          <w:lang w:val="cs-CZ"/>
        </w:rPr>
        <w:t>a kol.</w:t>
      </w:r>
      <w:r w:rsidRPr="00471F2A">
        <w:rPr>
          <w:rFonts w:ascii="Times New Roman"/>
          <w:b/>
          <w:color w:val="231F20"/>
          <w:spacing w:val="-13"/>
          <w:sz w:val="14"/>
          <w:lang w:val="cs-CZ"/>
        </w:rPr>
        <w:t xml:space="preserve"> </w:t>
      </w:r>
      <w:r w:rsidRPr="00471F2A">
        <w:rPr>
          <w:color w:val="231F20"/>
          <w:sz w:val="14"/>
          <w:lang w:val="cs-CZ"/>
        </w:rPr>
        <w:t>2006.</w:t>
      </w:r>
      <w:r w:rsidR="00471F2A" w:rsidRPr="00471F2A">
        <w:rPr>
          <w:color w:val="231F20"/>
          <w:sz w:val="14"/>
          <w:lang w:val="cs-CZ"/>
        </w:rPr>
        <w:t xml:space="preserve"> Posudek na bezpečnost ústního probiotika </w:t>
      </w:r>
      <w:r w:rsidRPr="00471F2A">
        <w:rPr>
          <w:rFonts w:ascii="Times New Roman" w:hAnsi="Times New Roman"/>
          <w:i/>
          <w:color w:val="231F20"/>
          <w:sz w:val="14"/>
          <w:lang w:val="cs-CZ"/>
        </w:rPr>
        <w:t xml:space="preserve">Streptococcus salivarius </w:t>
      </w:r>
      <w:r w:rsidRPr="00471F2A">
        <w:rPr>
          <w:color w:val="231F20"/>
          <w:sz w:val="14"/>
          <w:lang w:val="cs-CZ"/>
        </w:rPr>
        <w:t xml:space="preserve">K12. Appl. Environ. Microbiol. </w:t>
      </w:r>
      <w:r w:rsidRPr="00471F2A">
        <w:rPr>
          <w:rFonts w:ascii="Times New Roman" w:hAnsi="Times New Roman"/>
          <w:b/>
          <w:color w:val="231F20"/>
          <w:sz w:val="14"/>
          <w:lang w:val="cs-CZ"/>
        </w:rPr>
        <w:t>72:</w:t>
      </w:r>
      <w:r w:rsidRPr="00471F2A">
        <w:rPr>
          <w:color w:val="231F20"/>
          <w:sz w:val="14"/>
          <w:lang w:val="cs-CZ"/>
        </w:rPr>
        <w:t>3050–3053.</w:t>
      </w:r>
    </w:p>
    <w:p w:rsidR="00495C2F" w:rsidRPr="0018470C" w:rsidRDefault="00357BEA">
      <w:pPr>
        <w:pStyle w:val="Odstavecseseznamem"/>
        <w:numPr>
          <w:ilvl w:val="0"/>
          <w:numId w:val="1"/>
        </w:numPr>
        <w:tabs>
          <w:tab w:val="left" w:pos="355"/>
        </w:tabs>
        <w:spacing w:line="232" w:lineRule="auto"/>
        <w:ind w:left="354" w:right="38"/>
        <w:jc w:val="both"/>
        <w:rPr>
          <w:sz w:val="14"/>
          <w:lang w:val="cs-CZ"/>
        </w:rPr>
      </w:pPr>
      <w:r w:rsidRPr="0018470C">
        <w:rPr>
          <w:rFonts w:ascii="Times New Roman"/>
          <w:b/>
          <w:color w:val="231F20"/>
          <w:sz w:val="14"/>
          <w:lang w:val="cs-CZ"/>
        </w:rPr>
        <w:t>D</w:t>
      </w:r>
      <w:r w:rsidRPr="0018470C">
        <w:rPr>
          <w:rFonts w:ascii="Times New Roman"/>
          <w:b/>
          <w:color w:val="231F20"/>
          <w:sz w:val="14"/>
          <w:lang w:val="cs-CZ"/>
        </w:rPr>
        <w:t xml:space="preserve">odd, S. J. </w:t>
      </w:r>
      <w:r w:rsidRPr="0018470C">
        <w:rPr>
          <w:color w:val="231F20"/>
          <w:sz w:val="14"/>
          <w:lang w:val="cs-CZ"/>
        </w:rPr>
        <w:t xml:space="preserve">1999. </w:t>
      </w:r>
      <w:r w:rsidR="00471F2A">
        <w:rPr>
          <w:color w:val="231F20"/>
          <w:sz w:val="14"/>
          <w:lang w:val="cs-CZ"/>
        </w:rPr>
        <w:t xml:space="preserve">Model slin k demonstraci </w:t>
      </w:r>
      <w:r w:rsidR="00CA741C">
        <w:rPr>
          <w:color w:val="231F20"/>
          <w:sz w:val="14"/>
          <w:lang w:val="cs-CZ"/>
        </w:rPr>
        <w:t xml:space="preserve">produkce </w:t>
      </w:r>
      <w:r w:rsidRPr="0018470C">
        <w:rPr>
          <w:rFonts w:ascii="Times New Roman"/>
          <w:i/>
          <w:color w:val="231F20"/>
          <w:sz w:val="14"/>
          <w:lang w:val="cs-CZ"/>
        </w:rPr>
        <w:t xml:space="preserve">Streptococcus salivarius </w:t>
      </w:r>
      <w:r w:rsidRPr="0018470C">
        <w:rPr>
          <w:color w:val="231F20"/>
          <w:sz w:val="14"/>
          <w:lang w:val="cs-CZ"/>
        </w:rPr>
        <w:t xml:space="preserve">BLIS </w:t>
      </w:r>
      <w:r w:rsidR="00CA741C">
        <w:rPr>
          <w:color w:val="231F20"/>
          <w:sz w:val="14"/>
          <w:lang w:val="cs-CZ"/>
        </w:rPr>
        <w:t>a</w:t>
      </w:r>
      <w:r w:rsidRPr="0018470C">
        <w:rPr>
          <w:color w:val="231F20"/>
          <w:sz w:val="14"/>
          <w:lang w:val="cs-CZ"/>
        </w:rPr>
        <w:t xml:space="preserve"> chara</w:t>
      </w:r>
      <w:r w:rsidR="00CA741C">
        <w:rPr>
          <w:color w:val="231F20"/>
          <w:sz w:val="14"/>
          <w:lang w:val="cs-CZ"/>
        </w:rPr>
        <w:t>k</w:t>
      </w:r>
      <w:r w:rsidRPr="0018470C">
        <w:rPr>
          <w:color w:val="231F20"/>
          <w:sz w:val="14"/>
          <w:lang w:val="cs-CZ"/>
        </w:rPr>
        <w:t>teriza</w:t>
      </w:r>
      <w:r w:rsidR="00CA741C">
        <w:rPr>
          <w:color w:val="231F20"/>
          <w:sz w:val="14"/>
          <w:lang w:val="cs-CZ"/>
        </w:rPr>
        <w:t>c</w:t>
      </w:r>
      <w:r w:rsidRPr="0018470C">
        <w:rPr>
          <w:color w:val="231F20"/>
          <w:sz w:val="14"/>
          <w:lang w:val="cs-CZ"/>
        </w:rPr>
        <w:t>i</w:t>
      </w:r>
      <w:r w:rsidRPr="0018470C">
        <w:rPr>
          <w:color w:val="231F20"/>
          <w:sz w:val="14"/>
          <w:lang w:val="cs-CZ"/>
        </w:rPr>
        <w:t xml:space="preserve"> salivaricin</w:t>
      </w:r>
      <w:r w:rsidR="00CA741C">
        <w:rPr>
          <w:color w:val="231F20"/>
          <w:sz w:val="14"/>
          <w:lang w:val="cs-CZ"/>
        </w:rPr>
        <w:t>u</w:t>
      </w:r>
      <w:r w:rsidRPr="0018470C">
        <w:rPr>
          <w:color w:val="231F20"/>
          <w:sz w:val="14"/>
          <w:lang w:val="cs-CZ"/>
        </w:rPr>
        <w:t xml:space="preserve"> MPS.</w:t>
      </w:r>
      <w:r w:rsidR="00CA741C">
        <w:rPr>
          <w:color w:val="231F20"/>
          <w:sz w:val="14"/>
          <w:lang w:val="cs-CZ"/>
        </w:rPr>
        <w:t xml:space="preserve"> Rigorózní</w:t>
      </w:r>
      <w:r w:rsidRPr="0018470C">
        <w:rPr>
          <w:color w:val="231F20"/>
          <w:sz w:val="14"/>
          <w:lang w:val="cs-CZ"/>
        </w:rPr>
        <w:t xml:space="preserve"> </w:t>
      </w:r>
      <w:r w:rsidR="00CA741C">
        <w:rPr>
          <w:color w:val="231F20"/>
          <w:sz w:val="14"/>
          <w:lang w:val="cs-CZ"/>
        </w:rPr>
        <w:t>práce</w:t>
      </w:r>
      <w:r w:rsidRPr="0018470C">
        <w:rPr>
          <w:color w:val="231F20"/>
          <w:sz w:val="14"/>
          <w:lang w:val="cs-CZ"/>
        </w:rPr>
        <w:t xml:space="preserve">. </w:t>
      </w:r>
      <w:r w:rsidRPr="0018470C">
        <w:rPr>
          <w:color w:val="231F20"/>
          <w:spacing w:val="-3"/>
          <w:sz w:val="14"/>
          <w:lang w:val="cs-CZ"/>
        </w:rPr>
        <w:t>Uni</w:t>
      </w:r>
      <w:r w:rsidRPr="0018470C">
        <w:rPr>
          <w:color w:val="231F20"/>
          <w:spacing w:val="-3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versity</w:t>
      </w:r>
      <w:r w:rsidRPr="0018470C">
        <w:rPr>
          <w:color w:val="231F20"/>
          <w:spacing w:val="16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of</w:t>
      </w:r>
      <w:r w:rsidRPr="0018470C">
        <w:rPr>
          <w:color w:val="231F20"/>
          <w:spacing w:val="16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Otago,</w:t>
      </w:r>
      <w:r w:rsidRPr="0018470C">
        <w:rPr>
          <w:color w:val="231F20"/>
          <w:spacing w:val="16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Dunedin,</w:t>
      </w:r>
      <w:r w:rsidRPr="0018470C">
        <w:rPr>
          <w:color w:val="231F20"/>
          <w:spacing w:val="16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New</w:t>
      </w:r>
      <w:r w:rsidRPr="0018470C">
        <w:rPr>
          <w:color w:val="231F20"/>
          <w:spacing w:val="16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Zealand.</w:t>
      </w:r>
    </w:p>
    <w:p w:rsidR="00495C2F" w:rsidRPr="0018470C" w:rsidRDefault="00357BEA">
      <w:pPr>
        <w:pStyle w:val="Odstavecseseznamem"/>
        <w:numPr>
          <w:ilvl w:val="0"/>
          <w:numId w:val="1"/>
        </w:numPr>
        <w:tabs>
          <w:tab w:val="left" w:pos="355"/>
        </w:tabs>
        <w:spacing w:line="232" w:lineRule="auto"/>
        <w:ind w:left="354" w:right="38"/>
        <w:jc w:val="both"/>
        <w:rPr>
          <w:sz w:val="14"/>
          <w:lang w:val="cs-CZ"/>
        </w:rPr>
      </w:pPr>
      <w:r w:rsidRPr="0018470C">
        <w:rPr>
          <w:rFonts w:ascii="Times New Roman" w:hAnsi="Times New Roman"/>
          <w:b/>
          <w:color w:val="231F20"/>
          <w:sz w:val="14"/>
          <w:lang w:val="cs-CZ"/>
        </w:rPr>
        <w:t xml:space="preserve">Facklam, R. </w:t>
      </w:r>
      <w:r w:rsidRPr="0018470C">
        <w:rPr>
          <w:color w:val="231F20"/>
          <w:sz w:val="14"/>
          <w:lang w:val="cs-CZ"/>
        </w:rPr>
        <w:t xml:space="preserve">2002. </w:t>
      </w:r>
      <w:r w:rsidR="00CA741C">
        <w:rPr>
          <w:color w:val="231F20"/>
          <w:sz w:val="14"/>
          <w:lang w:val="cs-CZ"/>
        </w:rPr>
        <w:t xml:space="preserve">Co se stalo se streptokoky: přehled taxonomických a nomenklaturních změn. </w:t>
      </w:r>
      <w:r w:rsidRPr="0018470C">
        <w:rPr>
          <w:color w:val="231F20"/>
          <w:sz w:val="14"/>
          <w:lang w:val="cs-CZ"/>
        </w:rPr>
        <w:t>Clin.</w:t>
      </w:r>
      <w:r w:rsidRPr="0018470C">
        <w:rPr>
          <w:color w:val="231F20"/>
          <w:spacing w:val="15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Microbiol.</w:t>
      </w:r>
      <w:r w:rsidRPr="0018470C">
        <w:rPr>
          <w:color w:val="231F20"/>
          <w:spacing w:val="15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Rev.</w:t>
      </w:r>
      <w:r w:rsidRPr="0018470C">
        <w:rPr>
          <w:color w:val="231F20"/>
          <w:spacing w:val="15"/>
          <w:sz w:val="14"/>
          <w:lang w:val="cs-CZ"/>
        </w:rPr>
        <w:t xml:space="preserve"> </w:t>
      </w:r>
      <w:r w:rsidRPr="0018470C">
        <w:rPr>
          <w:rFonts w:ascii="Times New Roman" w:hAnsi="Times New Roman"/>
          <w:b/>
          <w:color w:val="231F20"/>
          <w:sz w:val="14"/>
          <w:lang w:val="cs-CZ"/>
        </w:rPr>
        <w:t>15:</w:t>
      </w:r>
      <w:r w:rsidRPr="0018470C">
        <w:rPr>
          <w:color w:val="231F20"/>
          <w:sz w:val="14"/>
          <w:lang w:val="cs-CZ"/>
        </w:rPr>
        <w:t>613–630.</w:t>
      </w:r>
    </w:p>
    <w:p w:rsidR="00495C2F" w:rsidRPr="0018470C" w:rsidRDefault="00357BEA">
      <w:pPr>
        <w:pStyle w:val="Odstavecseseznamem"/>
        <w:numPr>
          <w:ilvl w:val="0"/>
          <w:numId w:val="1"/>
        </w:numPr>
        <w:tabs>
          <w:tab w:val="left" w:pos="355"/>
        </w:tabs>
        <w:spacing w:line="232" w:lineRule="auto"/>
        <w:ind w:left="354" w:right="38"/>
        <w:jc w:val="both"/>
        <w:rPr>
          <w:sz w:val="14"/>
          <w:lang w:val="cs-CZ"/>
        </w:rPr>
      </w:pPr>
      <w:r w:rsidRPr="0018470C">
        <w:rPr>
          <w:rFonts w:ascii="Times New Roman" w:hAnsi="Times New Roman"/>
          <w:b/>
          <w:color w:val="231F20"/>
          <w:sz w:val="14"/>
          <w:lang w:val="cs-CZ"/>
        </w:rPr>
        <w:t>Heng, N. C. K., a</w:t>
      </w:r>
      <w:r w:rsidRPr="0018470C">
        <w:rPr>
          <w:rFonts w:ascii="Times New Roman" w:hAnsi="Times New Roman"/>
          <w:b/>
          <w:color w:val="231F20"/>
          <w:sz w:val="14"/>
          <w:lang w:val="cs-CZ"/>
        </w:rPr>
        <w:t xml:space="preserve"> </w:t>
      </w:r>
      <w:proofErr w:type="gramStart"/>
      <w:r w:rsidRPr="0018470C">
        <w:rPr>
          <w:rFonts w:ascii="Times New Roman" w:hAnsi="Times New Roman"/>
          <w:b/>
          <w:color w:val="231F20"/>
          <w:sz w:val="14"/>
          <w:lang w:val="cs-CZ"/>
        </w:rPr>
        <w:t>J.-A.</w:t>
      </w:r>
      <w:proofErr w:type="gramEnd"/>
      <w:r w:rsidRPr="0018470C">
        <w:rPr>
          <w:rFonts w:ascii="Times New Roman" w:hAnsi="Times New Roman"/>
          <w:b/>
          <w:color w:val="231F20"/>
          <w:sz w:val="14"/>
          <w:lang w:val="cs-CZ"/>
        </w:rPr>
        <w:t xml:space="preserve"> L. Stanton. </w:t>
      </w:r>
      <w:r w:rsidRPr="0018470C">
        <w:rPr>
          <w:color w:val="231F20"/>
          <w:sz w:val="14"/>
          <w:lang w:val="cs-CZ"/>
        </w:rPr>
        <w:t xml:space="preserve">2010. </w:t>
      </w:r>
      <w:r w:rsidR="00CA741C">
        <w:rPr>
          <w:color w:val="231F20"/>
          <w:sz w:val="14"/>
          <w:lang w:val="cs-CZ"/>
        </w:rPr>
        <w:t>Sekvenování o</w:t>
      </w:r>
      <w:r w:rsidRPr="0018470C">
        <w:rPr>
          <w:color w:val="231F20"/>
          <w:sz w:val="14"/>
          <w:lang w:val="cs-CZ"/>
        </w:rPr>
        <w:t>r</w:t>
      </w:r>
      <w:r w:rsidR="00CA741C">
        <w:rPr>
          <w:color w:val="231F20"/>
          <w:sz w:val="14"/>
          <w:lang w:val="cs-CZ"/>
        </w:rPr>
        <w:t xml:space="preserve">álního bakteriálního genomu s použitím vysokokapacitního sekventoru genomu </w:t>
      </w:r>
      <w:r w:rsidRPr="0018470C">
        <w:rPr>
          <w:color w:val="231F20"/>
          <w:sz w:val="14"/>
          <w:lang w:val="cs-CZ"/>
        </w:rPr>
        <w:t>Roche</w:t>
      </w:r>
      <w:r w:rsidR="00CA741C">
        <w:rPr>
          <w:color w:val="231F20"/>
          <w:sz w:val="14"/>
          <w:lang w:val="cs-CZ"/>
        </w:rPr>
        <w:t xml:space="preserve">, systém </w:t>
      </w:r>
      <w:r w:rsidRPr="0018470C">
        <w:rPr>
          <w:color w:val="231F20"/>
          <w:sz w:val="14"/>
          <w:lang w:val="cs-CZ"/>
        </w:rPr>
        <w:t>FLX</w:t>
      </w:r>
      <w:r w:rsidRPr="0018470C">
        <w:rPr>
          <w:color w:val="231F20"/>
          <w:spacing w:val="-3"/>
          <w:sz w:val="14"/>
          <w:lang w:val="cs-CZ"/>
        </w:rPr>
        <w:t xml:space="preserve">. </w:t>
      </w:r>
      <w:r w:rsidRPr="0018470C">
        <w:rPr>
          <w:color w:val="231F20"/>
          <w:sz w:val="14"/>
          <w:lang w:val="cs-CZ"/>
        </w:rPr>
        <w:t>Methods Mol. Biol.</w:t>
      </w:r>
      <w:r w:rsidRPr="0018470C">
        <w:rPr>
          <w:color w:val="231F20"/>
          <w:spacing w:val="-17"/>
          <w:sz w:val="14"/>
          <w:lang w:val="cs-CZ"/>
        </w:rPr>
        <w:t xml:space="preserve"> </w:t>
      </w:r>
      <w:r w:rsidRPr="0018470C">
        <w:rPr>
          <w:rFonts w:ascii="Times New Roman" w:hAnsi="Times New Roman"/>
          <w:b/>
          <w:color w:val="231F20"/>
          <w:sz w:val="14"/>
          <w:lang w:val="cs-CZ"/>
        </w:rPr>
        <w:t>666:</w:t>
      </w:r>
      <w:r w:rsidRPr="0018470C">
        <w:rPr>
          <w:color w:val="231F20"/>
          <w:sz w:val="14"/>
          <w:lang w:val="cs-CZ"/>
        </w:rPr>
        <w:t>197–218.</w:t>
      </w:r>
    </w:p>
    <w:p w:rsidR="00495C2F" w:rsidRPr="0018470C" w:rsidRDefault="00357BEA">
      <w:pPr>
        <w:pStyle w:val="Odstavecseseznamem"/>
        <w:numPr>
          <w:ilvl w:val="0"/>
          <w:numId w:val="1"/>
        </w:numPr>
        <w:tabs>
          <w:tab w:val="left" w:pos="355"/>
        </w:tabs>
        <w:spacing w:line="232" w:lineRule="auto"/>
        <w:ind w:left="354" w:right="38"/>
        <w:jc w:val="both"/>
        <w:rPr>
          <w:sz w:val="14"/>
          <w:lang w:val="cs-CZ"/>
        </w:rPr>
      </w:pPr>
      <w:r w:rsidRPr="0018470C">
        <w:rPr>
          <w:rFonts w:ascii="Times New Roman" w:hAnsi="Times New Roman"/>
          <w:b/>
          <w:color w:val="231F20"/>
          <w:sz w:val="14"/>
          <w:lang w:val="cs-CZ"/>
        </w:rPr>
        <w:t>Tagg, J. R., a</w:t>
      </w:r>
      <w:r w:rsidRPr="0018470C">
        <w:rPr>
          <w:rFonts w:ascii="Times New Roman" w:hAnsi="Times New Roman"/>
          <w:b/>
          <w:color w:val="231F20"/>
          <w:sz w:val="14"/>
          <w:lang w:val="cs-CZ"/>
        </w:rPr>
        <w:t xml:space="preserve"> K. P. Dierksen. </w:t>
      </w:r>
      <w:r w:rsidRPr="0018470C">
        <w:rPr>
          <w:color w:val="231F20"/>
          <w:sz w:val="14"/>
          <w:lang w:val="cs-CZ"/>
        </w:rPr>
        <w:t xml:space="preserve">2003. </w:t>
      </w:r>
      <w:r w:rsidR="00CA741C">
        <w:rPr>
          <w:color w:val="231F20"/>
          <w:sz w:val="14"/>
          <w:lang w:val="cs-CZ"/>
        </w:rPr>
        <w:t>Léčba náhradou bakterií:</w:t>
      </w:r>
      <w:r w:rsidRPr="0018470C">
        <w:rPr>
          <w:color w:val="231F20"/>
          <w:sz w:val="14"/>
          <w:lang w:val="cs-CZ"/>
        </w:rPr>
        <w:t xml:space="preserve"> </w:t>
      </w:r>
      <w:r w:rsidRPr="0018470C">
        <w:rPr>
          <w:color w:val="231F20"/>
          <w:spacing w:val="-3"/>
          <w:sz w:val="14"/>
          <w:lang w:val="cs-CZ"/>
        </w:rPr>
        <w:t>adapt</w:t>
      </w:r>
      <w:r w:rsidR="00CA741C">
        <w:rPr>
          <w:color w:val="231F20"/>
          <w:spacing w:val="-3"/>
          <w:sz w:val="14"/>
          <w:lang w:val="cs-CZ"/>
        </w:rPr>
        <w:t>ace</w:t>
      </w:r>
      <w:r w:rsidRPr="0018470C">
        <w:rPr>
          <w:color w:val="231F20"/>
          <w:spacing w:val="8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‘</w:t>
      </w:r>
      <w:r w:rsidR="00CA741C">
        <w:rPr>
          <w:color w:val="231F20"/>
          <w:sz w:val="14"/>
          <w:lang w:val="cs-CZ"/>
        </w:rPr>
        <w:t>bakteriologické války</w:t>
      </w:r>
      <w:r w:rsidRPr="0018470C">
        <w:rPr>
          <w:color w:val="231F20"/>
          <w:sz w:val="14"/>
          <w:lang w:val="cs-CZ"/>
        </w:rPr>
        <w:t>’</w:t>
      </w:r>
      <w:r w:rsidRPr="0018470C">
        <w:rPr>
          <w:color w:val="231F20"/>
          <w:spacing w:val="8"/>
          <w:sz w:val="14"/>
          <w:lang w:val="cs-CZ"/>
        </w:rPr>
        <w:t xml:space="preserve"> </w:t>
      </w:r>
      <w:r w:rsidR="00CA741C">
        <w:rPr>
          <w:color w:val="231F20"/>
          <w:spacing w:val="8"/>
          <w:sz w:val="14"/>
          <w:lang w:val="cs-CZ"/>
        </w:rPr>
        <w:t>na prevenci infekce</w:t>
      </w:r>
      <w:r w:rsidRPr="0018470C">
        <w:rPr>
          <w:color w:val="231F20"/>
          <w:sz w:val="14"/>
          <w:lang w:val="cs-CZ"/>
        </w:rPr>
        <w:t>.</w:t>
      </w:r>
      <w:r w:rsidRPr="0018470C">
        <w:rPr>
          <w:color w:val="231F20"/>
          <w:spacing w:val="8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Trends</w:t>
      </w:r>
      <w:r w:rsidRPr="0018470C">
        <w:rPr>
          <w:color w:val="231F20"/>
          <w:spacing w:val="8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Biotechnol.</w:t>
      </w:r>
      <w:r w:rsidRPr="0018470C">
        <w:rPr>
          <w:color w:val="231F20"/>
          <w:spacing w:val="8"/>
          <w:sz w:val="14"/>
          <w:lang w:val="cs-CZ"/>
        </w:rPr>
        <w:t xml:space="preserve"> </w:t>
      </w:r>
      <w:r w:rsidRPr="0018470C">
        <w:rPr>
          <w:rFonts w:ascii="Times New Roman" w:hAnsi="Times New Roman"/>
          <w:b/>
          <w:color w:val="231F20"/>
          <w:sz w:val="14"/>
          <w:lang w:val="cs-CZ"/>
        </w:rPr>
        <w:t>21:</w:t>
      </w:r>
      <w:r w:rsidRPr="0018470C">
        <w:rPr>
          <w:color w:val="231F20"/>
          <w:sz w:val="14"/>
          <w:lang w:val="cs-CZ"/>
        </w:rPr>
        <w:t>217–223.</w:t>
      </w:r>
    </w:p>
    <w:p w:rsidR="00495C2F" w:rsidRPr="0018470C" w:rsidRDefault="00357BEA">
      <w:pPr>
        <w:pStyle w:val="Odstavecseseznamem"/>
        <w:numPr>
          <w:ilvl w:val="0"/>
          <w:numId w:val="1"/>
        </w:numPr>
        <w:tabs>
          <w:tab w:val="left" w:pos="355"/>
        </w:tabs>
        <w:spacing w:before="0" w:line="162" w:lineRule="exact"/>
        <w:ind w:left="354" w:hanging="176"/>
        <w:jc w:val="both"/>
        <w:rPr>
          <w:sz w:val="14"/>
          <w:lang w:val="cs-CZ"/>
        </w:rPr>
      </w:pPr>
      <w:r w:rsidRPr="0018470C">
        <w:rPr>
          <w:rFonts w:ascii="Times New Roman"/>
          <w:b/>
          <w:color w:val="231F20"/>
          <w:sz w:val="14"/>
          <w:lang w:val="cs-CZ"/>
        </w:rPr>
        <w:t xml:space="preserve">Takahashi, Y., </w:t>
      </w:r>
      <w:r w:rsidR="00471F2A">
        <w:rPr>
          <w:rFonts w:ascii="Times New Roman"/>
          <w:b/>
          <w:color w:val="231F20"/>
          <w:sz w:val="14"/>
          <w:lang w:val="cs-CZ"/>
        </w:rPr>
        <w:t>a kol.</w:t>
      </w:r>
      <w:r w:rsidRPr="0018470C">
        <w:rPr>
          <w:rFonts w:ascii="Times New Roman"/>
          <w:b/>
          <w:color w:val="231F20"/>
          <w:spacing w:val="6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2002. Identifi</w:t>
      </w:r>
      <w:r w:rsidR="00CA741C">
        <w:rPr>
          <w:color w:val="231F20"/>
          <w:sz w:val="14"/>
          <w:lang w:val="cs-CZ"/>
        </w:rPr>
        <w:t>k</w:t>
      </w:r>
      <w:r w:rsidRPr="0018470C">
        <w:rPr>
          <w:color w:val="231F20"/>
          <w:sz w:val="14"/>
          <w:lang w:val="cs-CZ"/>
        </w:rPr>
        <w:t>a</w:t>
      </w:r>
      <w:r w:rsidR="00CA741C">
        <w:rPr>
          <w:color w:val="231F20"/>
          <w:sz w:val="14"/>
          <w:lang w:val="cs-CZ"/>
        </w:rPr>
        <w:t xml:space="preserve">ce </w:t>
      </w:r>
      <w:r w:rsidRPr="0018470C">
        <w:rPr>
          <w:color w:val="231F20"/>
          <w:sz w:val="14"/>
          <w:lang w:val="cs-CZ"/>
        </w:rPr>
        <w:t>a</w:t>
      </w:r>
      <w:r w:rsidRPr="0018470C">
        <w:rPr>
          <w:color w:val="231F20"/>
          <w:sz w:val="14"/>
          <w:lang w:val="cs-CZ"/>
        </w:rPr>
        <w:t xml:space="preserve"> chara</w:t>
      </w:r>
      <w:r w:rsidR="00CA741C">
        <w:rPr>
          <w:color w:val="231F20"/>
          <w:sz w:val="14"/>
          <w:lang w:val="cs-CZ"/>
        </w:rPr>
        <w:t>k</w:t>
      </w:r>
      <w:r w:rsidRPr="0018470C">
        <w:rPr>
          <w:color w:val="231F20"/>
          <w:sz w:val="14"/>
          <w:lang w:val="cs-CZ"/>
        </w:rPr>
        <w:t>teriza</w:t>
      </w:r>
      <w:r w:rsidR="00CA741C">
        <w:rPr>
          <w:color w:val="231F20"/>
          <w:sz w:val="14"/>
          <w:lang w:val="cs-CZ"/>
        </w:rPr>
        <w:t>ce</w:t>
      </w:r>
      <w:r w:rsidRPr="0018470C">
        <w:rPr>
          <w:color w:val="231F20"/>
          <w:sz w:val="14"/>
          <w:lang w:val="cs-CZ"/>
        </w:rPr>
        <w:t xml:space="preserve"> of </w:t>
      </w:r>
      <w:r w:rsidRPr="0018470C">
        <w:rPr>
          <w:rFonts w:ascii="Times New Roman"/>
          <w:i/>
          <w:color w:val="231F20"/>
          <w:sz w:val="14"/>
          <w:lang w:val="cs-CZ"/>
        </w:rPr>
        <w:t>hsa</w:t>
      </w:r>
      <w:r w:rsidR="00CA741C">
        <w:rPr>
          <w:rFonts w:ascii="Times New Roman"/>
          <w:i/>
          <w:color w:val="231F20"/>
          <w:sz w:val="14"/>
          <w:lang w:val="cs-CZ"/>
        </w:rPr>
        <w:t>,</w:t>
      </w:r>
      <w:r w:rsidRPr="0018470C">
        <w:rPr>
          <w:color w:val="231F20"/>
          <w:sz w:val="14"/>
          <w:lang w:val="cs-CZ"/>
        </w:rPr>
        <w:t xml:space="preserve"> </w:t>
      </w:r>
      <w:r w:rsidR="00CA741C">
        <w:rPr>
          <w:color w:val="231F20"/>
          <w:sz w:val="14"/>
          <w:lang w:val="cs-CZ"/>
        </w:rPr>
        <w:t xml:space="preserve">genu </w:t>
      </w:r>
    </w:p>
    <w:p w:rsidR="00495C2F" w:rsidRPr="0018470C" w:rsidRDefault="00357BEA">
      <w:pPr>
        <w:spacing w:before="106" w:line="232" w:lineRule="auto"/>
        <w:ind w:left="425" w:right="566"/>
        <w:jc w:val="both"/>
        <w:rPr>
          <w:sz w:val="14"/>
          <w:lang w:val="cs-CZ"/>
        </w:rPr>
      </w:pPr>
      <w:r w:rsidRPr="0018470C">
        <w:rPr>
          <w:lang w:val="cs-CZ"/>
        </w:rPr>
        <w:br w:type="column"/>
      </w:r>
      <w:r w:rsidR="00CA741C">
        <w:rPr>
          <w:color w:val="231F20"/>
          <w:sz w:val="14"/>
          <w:lang w:val="cs-CZ"/>
        </w:rPr>
        <w:t>kódujícího</w:t>
      </w:r>
      <w:r w:rsidR="00CA741C">
        <w:rPr>
          <w:color w:val="231F20"/>
          <w:sz w:val="14"/>
          <w:lang w:val="cs-CZ"/>
        </w:rPr>
        <w:t xml:space="preserve"> adhesin </w:t>
      </w:r>
      <w:r w:rsidR="00CA741C" w:rsidRPr="0018470C">
        <w:rPr>
          <w:rFonts w:ascii="Times New Roman" w:hAnsi="Times New Roman"/>
          <w:i/>
          <w:color w:val="231F20"/>
          <w:sz w:val="14"/>
          <w:lang w:val="cs-CZ"/>
        </w:rPr>
        <w:t xml:space="preserve">Streptococcus gordonii </w:t>
      </w:r>
      <w:r w:rsidR="00CA741C" w:rsidRPr="0018470C">
        <w:rPr>
          <w:color w:val="231F20"/>
          <w:sz w:val="14"/>
          <w:lang w:val="cs-CZ"/>
        </w:rPr>
        <w:t>DL1</w:t>
      </w:r>
      <w:r w:rsidR="00CA741C">
        <w:rPr>
          <w:color w:val="231F20"/>
          <w:sz w:val="14"/>
          <w:lang w:val="cs-CZ"/>
        </w:rPr>
        <w:t xml:space="preserve">, který váže kyselinu saliovou. </w:t>
      </w:r>
      <w:r w:rsidRPr="0018470C">
        <w:rPr>
          <w:color w:val="231F20"/>
          <w:sz w:val="14"/>
          <w:lang w:val="cs-CZ"/>
        </w:rPr>
        <w:t xml:space="preserve">Infect. Immun. </w:t>
      </w:r>
      <w:r w:rsidRPr="0018470C">
        <w:rPr>
          <w:rFonts w:ascii="Times New Roman" w:hAnsi="Times New Roman"/>
          <w:b/>
          <w:color w:val="231F20"/>
          <w:sz w:val="14"/>
          <w:lang w:val="cs-CZ"/>
        </w:rPr>
        <w:t>70:</w:t>
      </w:r>
      <w:r w:rsidRPr="0018470C">
        <w:rPr>
          <w:color w:val="231F20"/>
          <w:sz w:val="14"/>
          <w:lang w:val="cs-CZ"/>
        </w:rPr>
        <w:t>1209–1218.</w:t>
      </w:r>
    </w:p>
    <w:p w:rsidR="00495C2F" w:rsidRPr="0018470C" w:rsidRDefault="00357BEA">
      <w:pPr>
        <w:pStyle w:val="Odstavecseseznamem"/>
        <w:numPr>
          <w:ilvl w:val="0"/>
          <w:numId w:val="1"/>
        </w:numPr>
        <w:tabs>
          <w:tab w:val="left" w:pos="426"/>
        </w:tabs>
        <w:spacing w:before="1" w:line="232" w:lineRule="auto"/>
        <w:ind w:left="425" w:right="566" w:hanging="245"/>
        <w:jc w:val="both"/>
        <w:rPr>
          <w:sz w:val="14"/>
          <w:lang w:val="cs-CZ"/>
        </w:rPr>
      </w:pPr>
      <w:r w:rsidRPr="0018470C">
        <w:rPr>
          <w:rFonts w:ascii="Times New Roman" w:hAnsi="Times New Roman"/>
          <w:b/>
          <w:color w:val="231F20"/>
          <w:sz w:val="14"/>
          <w:lang w:val="cs-CZ"/>
        </w:rPr>
        <w:t>Wescombe,</w:t>
      </w:r>
      <w:r w:rsidRPr="0018470C">
        <w:rPr>
          <w:rFonts w:ascii="Times New Roman" w:hAnsi="Times New Roman"/>
          <w:b/>
          <w:color w:val="231F20"/>
          <w:spacing w:val="-10"/>
          <w:sz w:val="14"/>
          <w:lang w:val="cs-CZ"/>
        </w:rPr>
        <w:t xml:space="preserve"> </w:t>
      </w:r>
      <w:r w:rsidRPr="0018470C">
        <w:rPr>
          <w:rFonts w:ascii="Times New Roman" w:hAnsi="Times New Roman"/>
          <w:b/>
          <w:color w:val="231F20"/>
          <w:sz w:val="14"/>
          <w:lang w:val="cs-CZ"/>
        </w:rPr>
        <w:t>P.</w:t>
      </w:r>
      <w:r w:rsidRPr="0018470C">
        <w:rPr>
          <w:rFonts w:ascii="Times New Roman" w:hAnsi="Times New Roman"/>
          <w:b/>
          <w:color w:val="231F20"/>
          <w:spacing w:val="-9"/>
          <w:sz w:val="14"/>
          <w:lang w:val="cs-CZ"/>
        </w:rPr>
        <w:t xml:space="preserve"> </w:t>
      </w:r>
      <w:r w:rsidRPr="0018470C">
        <w:rPr>
          <w:rFonts w:ascii="Times New Roman" w:hAnsi="Times New Roman"/>
          <w:b/>
          <w:color w:val="231F20"/>
          <w:sz w:val="14"/>
          <w:lang w:val="cs-CZ"/>
        </w:rPr>
        <w:t>A.,</w:t>
      </w:r>
      <w:r w:rsidRPr="0018470C">
        <w:rPr>
          <w:rFonts w:ascii="Times New Roman" w:hAnsi="Times New Roman"/>
          <w:b/>
          <w:color w:val="231F20"/>
          <w:spacing w:val="-9"/>
          <w:sz w:val="14"/>
          <w:lang w:val="cs-CZ"/>
        </w:rPr>
        <w:t xml:space="preserve"> </w:t>
      </w:r>
      <w:r w:rsidR="00471F2A">
        <w:rPr>
          <w:rFonts w:ascii="Times New Roman" w:hAnsi="Times New Roman"/>
          <w:b/>
          <w:color w:val="231F20"/>
          <w:sz w:val="14"/>
          <w:lang w:val="cs-CZ"/>
        </w:rPr>
        <w:t>a kol.</w:t>
      </w:r>
      <w:r w:rsidRPr="0018470C">
        <w:rPr>
          <w:rFonts w:ascii="Times New Roman" w:hAnsi="Times New Roman"/>
          <w:b/>
          <w:color w:val="231F20"/>
          <w:spacing w:val="-10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2006.</w:t>
      </w:r>
      <w:r w:rsidRPr="0018470C">
        <w:rPr>
          <w:color w:val="231F20"/>
          <w:spacing w:val="-5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Megaplasmid</w:t>
      </w:r>
      <w:r w:rsidR="00CA741C">
        <w:rPr>
          <w:color w:val="231F20"/>
          <w:sz w:val="14"/>
          <w:lang w:val="cs-CZ"/>
        </w:rPr>
        <w:t xml:space="preserve">y kódují rozlišující kombinace lantibiotik v bakterii </w:t>
      </w:r>
      <w:r w:rsidRPr="0018470C">
        <w:rPr>
          <w:rFonts w:ascii="Times New Roman" w:hAnsi="Times New Roman"/>
          <w:i/>
          <w:color w:val="231F20"/>
          <w:sz w:val="14"/>
          <w:lang w:val="cs-CZ"/>
        </w:rPr>
        <w:t>Streptococcus salivarius</w:t>
      </w:r>
      <w:r w:rsidRPr="0018470C">
        <w:rPr>
          <w:color w:val="231F20"/>
          <w:sz w:val="14"/>
          <w:lang w:val="cs-CZ"/>
        </w:rPr>
        <w:t xml:space="preserve">. Antonie Van Leeuwenhoek </w:t>
      </w:r>
      <w:r w:rsidRPr="0018470C">
        <w:rPr>
          <w:rFonts w:ascii="Times New Roman" w:hAnsi="Times New Roman"/>
          <w:b/>
          <w:color w:val="231F20"/>
          <w:sz w:val="14"/>
          <w:lang w:val="cs-CZ"/>
        </w:rPr>
        <w:t>90:</w:t>
      </w:r>
      <w:r w:rsidRPr="0018470C">
        <w:rPr>
          <w:color w:val="231F20"/>
          <w:sz w:val="14"/>
          <w:lang w:val="cs-CZ"/>
        </w:rPr>
        <w:t>269– 280.</w:t>
      </w:r>
    </w:p>
    <w:p w:rsidR="00495C2F" w:rsidRPr="0018470C" w:rsidRDefault="00357BEA">
      <w:pPr>
        <w:pStyle w:val="Odstavecseseznamem"/>
        <w:numPr>
          <w:ilvl w:val="0"/>
          <w:numId w:val="1"/>
        </w:numPr>
        <w:tabs>
          <w:tab w:val="left" w:pos="426"/>
        </w:tabs>
        <w:spacing w:before="3" w:line="232" w:lineRule="auto"/>
        <w:ind w:left="425" w:right="565" w:hanging="245"/>
        <w:jc w:val="both"/>
        <w:rPr>
          <w:sz w:val="14"/>
          <w:lang w:val="cs-CZ"/>
        </w:rPr>
      </w:pPr>
      <w:r w:rsidRPr="0018470C">
        <w:rPr>
          <w:rFonts w:ascii="Times New Roman" w:hAnsi="Times New Roman"/>
          <w:b/>
          <w:color w:val="231F20"/>
          <w:sz w:val="14"/>
          <w:lang w:val="cs-CZ"/>
        </w:rPr>
        <w:t xml:space="preserve">Wescombe, P. A., </w:t>
      </w:r>
      <w:r w:rsidR="00471F2A">
        <w:rPr>
          <w:rFonts w:ascii="Times New Roman" w:hAnsi="Times New Roman"/>
          <w:b/>
          <w:color w:val="231F20"/>
          <w:sz w:val="14"/>
          <w:lang w:val="cs-CZ"/>
        </w:rPr>
        <w:t>a kol.</w:t>
      </w:r>
      <w:r w:rsidRPr="0018470C">
        <w:rPr>
          <w:rFonts w:ascii="Times New Roman" w:hAnsi="Times New Roman"/>
          <w:b/>
          <w:color w:val="231F20"/>
          <w:sz w:val="14"/>
          <w:lang w:val="cs-CZ"/>
        </w:rPr>
        <w:t xml:space="preserve"> </w:t>
      </w:r>
      <w:r w:rsidR="00CA741C">
        <w:rPr>
          <w:color w:val="231F20"/>
          <w:sz w:val="14"/>
          <w:lang w:val="cs-CZ"/>
        </w:rPr>
        <w:t>2006. Produkce</w:t>
      </w:r>
      <w:r w:rsidRPr="0018470C">
        <w:rPr>
          <w:color w:val="231F20"/>
          <w:sz w:val="14"/>
          <w:lang w:val="cs-CZ"/>
        </w:rPr>
        <w:t xml:space="preserve"> lantibiotic</w:t>
      </w:r>
      <w:r w:rsidR="00CA741C">
        <w:rPr>
          <w:color w:val="231F20"/>
          <w:sz w:val="14"/>
          <w:lang w:val="cs-CZ"/>
        </w:rPr>
        <w:t>kého</w:t>
      </w:r>
      <w:r w:rsidRPr="0018470C">
        <w:rPr>
          <w:color w:val="231F20"/>
          <w:sz w:val="14"/>
          <w:lang w:val="cs-CZ"/>
        </w:rPr>
        <w:t xml:space="preserve"> salivaricin</w:t>
      </w:r>
      <w:r w:rsidR="00CA741C">
        <w:rPr>
          <w:color w:val="231F20"/>
          <w:sz w:val="14"/>
          <w:lang w:val="cs-CZ"/>
        </w:rPr>
        <w:t>u</w:t>
      </w:r>
      <w:r w:rsidRPr="0018470C">
        <w:rPr>
          <w:color w:val="231F20"/>
          <w:sz w:val="14"/>
          <w:lang w:val="cs-CZ"/>
        </w:rPr>
        <w:t xml:space="preserve"> A</w:t>
      </w:r>
      <w:r w:rsidRPr="0018470C">
        <w:rPr>
          <w:color w:val="231F20"/>
          <w:spacing w:val="-5"/>
          <w:sz w:val="14"/>
          <w:lang w:val="cs-CZ"/>
        </w:rPr>
        <w:t xml:space="preserve"> </w:t>
      </w:r>
      <w:r w:rsidR="00B14F02">
        <w:rPr>
          <w:color w:val="231F20"/>
          <w:spacing w:val="-5"/>
          <w:sz w:val="14"/>
          <w:lang w:val="cs-CZ"/>
        </w:rPr>
        <w:t xml:space="preserve">a </w:t>
      </w:r>
      <w:r w:rsidR="00CA741C">
        <w:rPr>
          <w:color w:val="231F20"/>
          <w:spacing w:val="-5"/>
          <w:sz w:val="14"/>
          <w:lang w:val="cs-CZ"/>
        </w:rPr>
        <w:t xml:space="preserve">jeho variant orálními streptokoky </w:t>
      </w:r>
      <w:r w:rsidRPr="0018470C">
        <w:rPr>
          <w:color w:val="231F20"/>
          <w:sz w:val="14"/>
          <w:lang w:val="cs-CZ"/>
        </w:rPr>
        <w:t>a</w:t>
      </w:r>
      <w:r w:rsidR="00CA741C">
        <w:rPr>
          <w:color w:val="231F20"/>
          <w:sz w:val="14"/>
          <w:lang w:val="cs-CZ"/>
        </w:rPr>
        <w:t xml:space="preserve"> použití specifické</w:t>
      </w:r>
      <w:r w:rsidR="00006996">
        <w:rPr>
          <w:color w:val="231F20"/>
          <w:sz w:val="14"/>
          <w:lang w:val="cs-CZ"/>
        </w:rPr>
        <w:t>ho testu indukce ke zjištění jejich přítomnosti v lidských slinách.</w:t>
      </w:r>
      <w:r w:rsidRPr="0018470C">
        <w:rPr>
          <w:color w:val="231F20"/>
          <w:spacing w:val="12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Appl.</w:t>
      </w:r>
      <w:r w:rsidRPr="0018470C">
        <w:rPr>
          <w:color w:val="231F20"/>
          <w:spacing w:val="12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Environ.</w:t>
      </w:r>
      <w:r w:rsidRPr="0018470C">
        <w:rPr>
          <w:color w:val="231F20"/>
          <w:spacing w:val="12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Microbiol.</w:t>
      </w:r>
      <w:r w:rsidRPr="0018470C">
        <w:rPr>
          <w:color w:val="231F20"/>
          <w:spacing w:val="11"/>
          <w:sz w:val="14"/>
          <w:lang w:val="cs-CZ"/>
        </w:rPr>
        <w:t xml:space="preserve"> </w:t>
      </w:r>
      <w:r w:rsidRPr="0018470C">
        <w:rPr>
          <w:rFonts w:ascii="Times New Roman" w:hAnsi="Times New Roman"/>
          <w:b/>
          <w:color w:val="231F20"/>
          <w:sz w:val="14"/>
          <w:lang w:val="cs-CZ"/>
        </w:rPr>
        <w:t>72:</w:t>
      </w:r>
      <w:r w:rsidRPr="0018470C">
        <w:rPr>
          <w:color w:val="231F20"/>
          <w:sz w:val="14"/>
          <w:lang w:val="cs-CZ"/>
        </w:rPr>
        <w:t>1459–1466.</w:t>
      </w:r>
    </w:p>
    <w:p w:rsidR="00495C2F" w:rsidRPr="0018470C" w:rsidRDefault="00357BEA">
      <w:pPr>
        <w:pStyle w:val="Odstavecseseznamem"/>
        <w:numPr>
          <w:ilvl w:val="0"/>
          <w:numId w:val="1"/>
        </w:numPr>
        <w:tabs>
          <w:tab w:val="left" w:pos="425"/>
        </w:tabs>
        <w:spacing w:line="232" w:lineRule="auto"/>
        <w:ind w:left="424" w:right="566" w:hanging="245"/>
        <w:jc w:val="both"/>
        <w:rPr>
          <w:sz w:val="14"/>
          <w:lang w:val="cs-CZ"/>
        </w:rPr>
      </w:pPr>
      <w:r w:rsidRPr="0018470C">
        <w:rPr>
          <w:rFonts w:ascii="Times New Roman" w:hAnsi="Times New Roman"/>
          <w:b/>
          <w:color w:val="231F20"/>
          <w:sz w:val="14"/>
          <w:lang w:val="cs-CZ"/>
        </w:rPr>
        <w:t xml:space="preserve">Wescombe, P. A., </w:t>
      </w:r>
      <w:r w:rsidR="00471F2A">
        <w:rPr>
          <w:rFonts w:ascii="Times New Roman" w:hAnsi="Times New Roman"/>
          <w:b/>
          <w:color w:val="231F20"/>
          <w:sz w:val="14"/>
          <w:lang w:val="cs-CZ"/>
        </w:rPr>
        <w:t>a kol.</w:t>
      </w:r>
      <w:r w:rsidRPr="0018470C">
        <w:rPr>
          <w:rFonts w:ascii="Times New Roman" w:hAnsi="Times New Roman"/>
          <w:b/>
          <w:color w:val="231F20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>2009. Strepto</w:t>
      </w:r>
      <w:r w:rsidR="00006996">
        <w:rPr>
          <w:color w:val="231F20"/>
          <w:sz w:val="14"/>
          <w:lang w:val="cs-CZ"/>
        </w:rPr>
        <w:t>k</w:t>
      </w:r>
      <w:r w:rsidRPr="0018470C">
        <w:rPr>
          <w:color w:val="231F20"/>
          <w:sz w:val="14"/>
          <w:lang w:val="cs-CZ"/>
        </w:rPr>
        <w:t>o</w:t>
      </w:r>
      <w:r w:rsidR="00006996">
        <w:rPr>
          <w:color w:val="231F20"/>
          <w:sz w:val="14"/>
          <w:lang w:val="cs-CZ"/>
        </w:rPr>
        <w:t>kální</w:t>
      </w:r>
      <w:r w:rsidRPr="0018470C">
        <w:rPr>
          <w:color w:val="231F20"/>
          <w:sz w:val="14"/>
          <w:lang w:val="cs-CZ"/>
        </w:rPr>
        <w:t xml:space="preserve"> ba</w:t>
      </w:r>
      <w:r w:rsidR="00006996">
        <w:rPr>
          <w:color w:val="231F20"/>
          <w:sz w:val="14"/>
          <w:lang w:val="cs-CZ"/>
        </w:rPr>
        <w:t>k</w:t>
      </w:r>
      <w:r w:rsidRPr="0018470C">
        <w:rPr>
          <w:color w:val="231F20"/>
          <w:sz w:val="14"/>
          <w:lang w:val="cs-CZ"/>
        </w:rPr>
        <w:t>teriocin</w:t>
      </w:r>
      <w:r w:rsidR="00006996">
        <w:rPr>
          <w:color w:val="231F20"/>
          <w:sz w:val="14"/>
          <w:lang w:val="cs-CZ"/>
        </w:rPr>
        <w:t>y</w:t>
      </w:r>
      <w:r w:rsidRPr="0018470C">
        <w:rPr>
          <w:color w:val="231F20"/>
          <w:sz w:val="14"/>
          <w:lang w:val="cs-CZ"/>
        </w:rPr>
        <w:t xml:space="preserve"> a</w:t>
      </w:r>
      <w:r w:rsidR="00006996">
        <w:rPr>
          <w:color w:val="231F20"/>
          <w:sz w:val="14"/>
          <w:lang w:val="cs-CZ"/>
        </w:rPr>
        <w:t xml:space="preserve"> případ pro </w:t>
      </w:r>
      <w:r w:rsidRPr="0018470C">
        <w:rPr>
          <w:rFonts w:ascii="Times New Roman" w:hAnsi="Times New Roman"/>
          <w:i/>
          <w:color w:val="231F20"/>
          <w:sz w:val="14"/>
          <w:lang w:val="cs-CZ"/>
        </w:rPr>
        <w:t xml:space="preserve">Streptococcus salivarius </w:t>
      </w:r>
      <w:r w:rsidR="00006996" w:rsidRPr="00006996">
        <w:rPr>
          <w:rFonts w:ascii="Times New Roman" w:hAnsi="Times New Roman"/>
          <w:color w:val="231F20"/>
          <w:sz w:val="14"/>
          <w:lang w:val="cs-CZ"/>
        </w:rPr>
        <w:t xml:space="preserve">jako model orálním probiotik. </w:t>
      </w:r>
      <w:r w:rsidRPr="0018470C">
        <w:rPr>
          <w:color w:val="231F20"/>
          <w:sz w:val="14"/>
          <w:lang w:val="cs-CZ"/>
        </w:rPr>
        <w:t xml:space="preserve">Future Microbiol. </w:t>
      </w:r>
      <w:r w:rsidRPr="0018470C">
        <w:rPr>
          <w:rFonts w:ascii="Times New Roman" w:hAnsi="Times New Roman"/>
          <w:b/>
          <w:color w:val="231F20"/>
          <w:spacing w:val="-3"/>
          <w:sz w:val="14"/>
          <w:lang w:val="cs-CZ"/>
        </w:rPr>
        <w:t>4:</w:t>
      </w:r>
      <w:r w:rsidRPr="0018470C">
        <w:rPr>
          <w:color w:val="231F20"/>
          <w:spacing w:val="-3"/>
          <w:sz w:val="14"/>
          <w:lang w:val="cs-CZ"/>
        </w:rPr>
        <w:t xml:space="preserve">819– </w:t>
      </w:r>
      <w:r w:rsidRPr="0018470C">
        <w:rPr>
          <w:color w:val="231F20"/>
          <w:sz w:val="14"/>
          <w:lang w:val="cs-CZ"/>
        </w:rPr>
        <w:t>835.</w:t>
      </w:r>
    </w:p>
    <w:p w:rsidR="00495C2F" w:rsidRPr="0018470C" w:rsidRDefault="00357BEA">
      <w:pPr>
        <w:pStyle w:val="Odstavecseseznamem"/>
        <w:numPr>
          <w:ilvl w:val="0"/>
          <w:numId w:val="1"/>
        </w:numPr>
        <w:tabs>
          <w:tab w:val="left" w:pos="425"/>
        </w:tabs>
        <w:spacing w:before="0" w:line="160" w:lineRule="exact"/>
        <w:ind w:left="424" w:hanging="246"/>
        <w:jc w:val="both"/>
        <w:rPr>
          <w:sz w:val="14"/>
          <w:lang w:val="cs-CZ"/>
        </w:rPr>
      </w:pPr>
      <w:r w:rsidRPr="0018470C">
        <w:rPr>
          <w:rFonts w:ascii="Times New Roman"/>
          <w:b/>
          <w:color w:val="231F20"/>
          <w:sz w:val="14"/>
          <w:lang w:val="cs-CZ"/>
        </w:rPr>
        <w:t xml:space="preserve">Wescombe, P. A., </w:t>
      </w:r>
      <w:r w:rsidR="00471F2A">
        <w:rPr>
          <w:rFonts w:ascii="Times New Roman"/>
          <w:b/>
          <w:color w:val="231F20"/>
          <w:sz w:val="14"/>
          <w:lang w:val="cs-CZ"/>
        </w:rPr>
        <w:t>a kol.</w:t>
      </w:r>
      <w:r w:rsidRPr="0018470C">
        <w:rPr>
          <w:rFonts w:ascii="Times New Roman"/>
          <w:b/>
          <w:color w:val="231F20"/>
          <w:sz w:val="14"/>
          <w:lang w:val="cs-CZ"/>
        </w:rPr>
        <w:t xml:space="preserve"> </w:t>
      </w:r>
      <w:r w:rsidRPr="0018470C">
        <w:rPr>
          <w:color w:val="231F20"/>
          <w:sz w:val="14"/>
          <w:lang w:val="cs-CZ"/>
        </w:rPr>
        <w:t xml:space="preserve">2011. Salivaricin 9, </w:t>
      </w:r>
      <w:r w:rsidR="00006996">
        <w:rPr>
          <w:color w:val="231F20"/>
          <w:sz w:val="14"/>
          <w:lang w:val="cs-CZ"/>
        </w:rPr>
        <w:t xml:space="preserve">nové </w:t>
      </w:r>
      <w:r w:rsidRPr="0018470C">
        <w:rPr>
          <w:color w:val="231F20"/>
          <w:sz w:val="14"/>
          <w:lang w:val="cs-CZ"/>
        </w:rPr>
        <w:t>lantibioti</w:t>
      </w:r>
      <w:r w:rsidR="00006996">
        <w:rPr>
          <w:color w:val="231F20"/>
          <w:sz w:val="14"/>
          <w:lang w:val="cs-CZ"/>
        </w:rPr>
        <w:t xml:space="preserve">kum produkované bakterií </w:t>
      </w:r>
    </w:p>
    <w:p w:rsidR="00495C2F" w:rsidRPr="0018470C" w:rsidRDefault="00357BEA">
      <w:pPr>
        <w:spacing w:line="160" w:lineRule="exact"/>
        <w:ind w:left="424"/>
        <w:jc w:val="both"/>
        <w:rPr>
          <w:sz w:val="14"/>
          <w:lang w:val="cs-CZ"/>
        </w:rPr>
      </w:pPr>
      <w:r w:rsidRPr="0018470C">
        <w:rPr>
          <w:rFonts w:ascii="Times New Roman" w:hAnsi="Times New Roman"/>
          <w:i/>
          <w:color w:val="231F20"/>
          <w:sz w:val="14"/>
          <w:lang w:val="cs-CZ"/>
        </w:rPr>
        <w:t>Streptococcus salivarius</w:t>
      </w:r>
      <w:r w:rsidRPr="0018470C">
        <w:rPr>
          <w:color w:val="231F20"/>
          <w:sz w:val="14"/>
          <w:lang w:val="cs-CZ"/>
        </w:rPr>
        <w:t xml:space="preserve">. Microbiology </w:t>
      </w:r>
      <w:r w:rsidRPr="0018470C">
        <w:rPr>
          <w:rFonts w:ascii="Times New Roman" w:hAnsi="Times New Roman"/>
          <w:b/>
          <w:color w:val="231F20"/>
          <w:sz w:val="14"/>
          <w:lang w:val="cs-CZ"/>
        </w:rPr>
        <w:t>157:</w:t>
      </w:r>
      <w:r w:rsidRPr="0018470C">
        <w:rPr>
          <w:color w:val="231F20"/>
          <w:sz w:val="14"/>
          <w:lang w:val="cs-CZ"/>
        </w:rPr>
        <w:t>1290–1299.</w:t>
      </w:r>
    </w:p>
    <w:p w:rsidR="00495C2F" w:rsidRPr="0018470C" w:rsidRDefault="00C10B4E">
      <w:pPr>
        <w:pStyle w:val="Odstavecseseznamem"/>
        <w:numPr>
          <w:ilvl w:val="0"/>
          <w:numId w:val="1"/>
        </w:numPr>
        <w:tabs>
          <w:tab w:val="left" w:pos="425"/>
        </w:tabs>
        <w:spacing w:line="232" w:lineRule="auto"/>
        <w:ind w:left="424" w:right="566" w:hanging="245"/>
        <w:jc w:val="both"/>
        <w:rPr>
          <w:sz w:val="14"/>
          <w:lang w:val="cs-CZ"/>
        </w:rPr>
      </w:pPr>
      <w:r w:rsidRPr="0018470C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7145655</wp:posOffset>
                </wp:positionH>
                <wp:positionV relativeFrom="paragraph">
                  <wp:posOffset>472440</wp:posOffset>
                </wp:positionV>
                <wp:extent cx="181610" cy="4606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460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C2F" w:rsidRDefault="00357BEA">
                            <w:pPr>
                              <w:spacing w:before="13"/>
                              <w:ind w:left="2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</w:rPr>
                              <w:t xml:space="preserve">Downloaded from </w:t>
                            </w:r>
                            <w:hyperlink r:id="rId8">
                              <w:r>
                                <w:rPr>
                                  <w:rFonts w:ascii="Arial"/>
                                </w:rPr>
                                <w:t xml:space="preserve">http://jb.asm.org/ </w:t>
                              </w:r>
                            </w:hyperlink>
                            <w:r>
                              <w:rPr>
                                <w:rFonts w:ascii="Arial"/>
                              </w:rPr>
                              <w:t>on May 4, 2015 by UNIV OF SYDNEY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62.65pt;margin-top:37.2pt;width:14.3pt;height:3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ElqwIAALAFAAAOAAAAZHJzL2Uyb0RvYy54bWysVG1vmzAQ/j5p/8Hyd8rLCAVUUqUhTJO6&#10;F6ndD3DABGtgM9sJVNP++84mJGmrSdM2PliHfX7unrvHd3M7di06UKmY4Bn2rzyMKC9Fxfguw18f&#10;CyfGSGnCK9IKTjP8RBW+Xb59czP0KQ1EI9qKSgQgXKVDn+FG6z51XVU2tCPqSvSUw2EtZEc0/Mqd&#10;W0kyAHrXuoHnRe4gZNVLUVKlYDefDvHS4tc1LfXnulZUozbDkJu2q7Tr1qzu8oakO0n6hpXHNMhf&#10;ZNERxiHoCSonmqC9ZK+gOlZKoUStr0rRuaKuWUktB2Djey/YPDSkp5YLFEf1pzKp/wdbfjp8kYhV&#10;0DuMOOmgRY901OhOjCgw1Rl6lYLTQw9ueoRt42mYqv5elN8U4mLdEL6jKynF0FBSQXa+ueleXJ1w&#10;lAHZDh9FBWHIXgsLNNayM4BQDATo0KWnU2dMKqUJGfuRDyclHIWRFyXBwoYg6Xy7l0q/p6JDxsiw&#10;hM5bdHK4V9pkQ9LZxQTjomBta7vf8mcb4DjtQGy4as5MFraZPxIv2cSbOHTCINo4oZfnzqpYh05U&#10;+NeL/F2+Xuf+TxPXD9OGVRXlJswsLD/8s8YdJT5J4iQtJVpWGTiTkpK77bqV6EBA2IX9jgW5cHOf&#10;p2GLAFxeUPKD0LsLEqeI4msnLMKFk1x7seP5yV0SeWES5sVzSveM03+nhIYMJwvoo6XzW26e/V5z&#10;I2nHNIyOlnUZjk9OJDUS3PDKtlYT1k72RSlM+udSQLvnRlvBGo1OatXjdjy+DAAzYt6K6gkULAUI&#10;DMQIYw8Ms2I0wAjJsPq+J5Ji1H7g8ArMvJkNORvb2SC8bARMIrg8mWs9zaV9L9muAeTpnXGxgpdS&#10;MyvicxbH9wVjwXI5jjAzdy7/rdd50C5/AQAA//8DAFBLAwQUAAYACAAAACEA+32JruIAAAAMAQAA&#10;DwAAAGRycy9kb3ducmV2LnhtbEyPwU7DMAyG70i8Q2Qkbizt2jJamk6MwQWBxAYcuHlN1lY0Tmmy&#10;Nbw92QmOv/3p9+dy6XXPjmq0nSEB8SwCpqg2sqNGwPvb49UNMOuQJPaGlIAfZWFZnZ+VWEgz0UYd&#10;t65hoYRsgQJa54aCc1u3SqOdmUFR2O3NqNGFODZcjjiFct3zeRRdc40dhQstDuq+VfXX9qAFPKxe&#10;n9Yv397vp1XcpbjOPpLnTyEuL/zdLTCnvPuD4aQf1KEKTjtzIGlZH3I8z5LAClikKbATEWdJDmwX&#10;JnmeA69K/v+J6hcAAP//AwBQSwECLQAUAAYACAAAACEAtoM4kv4AAADhAQAAEwAAAAAAAAAAAAAA&#10;AAAAAAAAW0NvbnRlbnRfVHlwZXNdLnhtbFBLAQItABQABgAIAAAAIQA4/SH/1gAAAJQBAAALAAAA&#10;AAAAAAAAAAAAAC8BAABfcmVscy8ucmVsc1BLAQItABQABgAIAAAAIQA9HuElqwIAALAFAAAOAAAA&#10;AAAAAAAAAAAAAC4CAABkcnMvZTJvRG9jLnhtbFBLAQItABQABgAIAAAAIQD7fYmu4gAAAAwBAAAP&#10;AAAAAAAAAAAAAAAAAAUFAABkcnMvZG93bnJldi54bWxQSwUGAAAAAAQABADzAAAAFAYAAAAA&#10;" filled="f" stroked="f">
                <v:textbox style="layout-flow:vertical" inset="0,0,0,0">
                  <w:txbxContent>
                    <w:p w:rsidR="00495C2F" w:rsidRDefault="00357BEA">
                      <w:pPr>
                        <w:spacing w:before="13"/>
                        <w:ind w:left="20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</w:rPr>
                        <w:t xml:space="preserve">Downloaded from </w:t>
                      </w:r>
                      <w:hyperlink r:id="rId9">
                        <w:r>
                          <w:rPr>
                            <w:rFonts w:ascii="Arial"/>
                          </w:rPr>
                          <w:t xml:space="preserve">http://jb.asm.org/ </w:t>
                        </w:r>
                      </w:hyperlink>
                      <w:r>
                        <w:rPr>
                          <w:rFonts w:ascii="Arial"/>
                        </w:rPr>
                        <w:t>on May 4, 2015 by UNIV OF SYDNEY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7BEA" w:rsidRPr="0018470C">
        <w:rPr>
          <w:rFonts w:ascii="Times New Roman" w:hAnsi="Times New Roman"/>
          <w:b/>
          <w:color w:val="231F20"/>
          <w:sz w:val="14"/>
          <w:lang w:val="cs-CZ"/>
        </w:rPr>
        <w:t>Wescombe, P. A., N. C. K. Heng, J. P. Burton</w:t>
      </w:r>
      <w:r w:rsidR="00357BEA" w:rsidRPr="0018470C">
        <w:rPr>
          <w:rFonts w:ascii="Times New Roman" w:hAnsi="Times New Roman"/>
          <w:b/>
          <w:color w:val="231F20"/>
          <w:sz w:val="14"/>
          <w:lang w:val="cs-CZ"/>
        </w:rPr>
        <w:t xml:space="preserve"> a</w:t>
      </w:r>
      <w:r w:rsidR="00357BEA" w:rsidRPr="0018470C">
        <w:rPr>
          <w:rFonts w:ascii="Times New Roman" w:hAnsi="Times New Roman"/>
          <w:b/>
          <w:color w:val="231F20"/>
          <w:sz w:val="14"/>
          <w:lang w:val="cs-CZ"/>
        </w:rPr>
        <w:t xml:space="preserve"> J. R. Tagg. </w:t>
      </w:r>
      <w:r w:rsidR="00357BEA" w:rsidRPr="0018470C">
        <w:rPr>
          <w:color w:val="231F20"/>
          <w:spacing w:val="-4"/>
          <w:sz w:val="14"/>
          <w:lang w:val="cs-CZ"/>
        </w:rPr>
        <w:t xml:space="preserve">2010. </w:t>
      </w:r>
      <w:r w:rsidR="00006996">
        <w:rPr>
          <w:color w:val="231F20"/>
          <w:sz w:val="14"/>
          <w:lang w:val="cs-CZ"/>
        </w:rPr>
        <w:t xml:space="preserve">Něco starého a něco nového: aktualizace ohromujícího repertoáru bakteriocinu produkovaného bakterií </w:t>
      </w:r>
      <w:r w:rsidR="00357BEA" w:rsidRPr="0018470C">
        <w:rPr>
          <w:rFonts w:ascii="Times New Roman" w:hAnsi="Times New Roman"/>
          <w:i/>
          <w:color w:val="231F20"/>
          <w:sz w:val="14"/>
          <w:lang w:val="cs-CZ"/>
        </w:rPr>
        <w:t>Streptococcus salivarius</w:t>
      </w:r>
      <w:r w:rsidR="00357BEA" w:rsidRPr="0018470C">
        <w:rPr>
          <w:color w:val="231F20"/>
          <w:sz w:val="14"/>
          <w:lang w:val="cs-CZ"/>
        </w:rPr>
        <w:t>. Probiotics An</w:t>
      </w:r>
      <w:r w:rsidR="00357BEA" w:rsidRPr="0018470C">
        <w:rPr>
          <w:color w:val="231F20"/>
          <w:sz w:val="14"/>
          <w:lang w:val="cs-CZ"/>
        </w:rPr>
        <w:t>timicrob. Prot.</w:t>
      </w:r>
      <w:r w:rsidR="00357BEA" w:rsidRPr="0018470C">
        <w:rPr>
          <w:color w:val="231F20"/>
          <w:spacing w:val="14"/>
          <w:sz w:val="14"/>
          <w:lang w:val="cs-CZ"/>
        </w:rPr>
        <w:t xml:space="preserve"> </w:t>
      </w:r>
      <w:r w:rsidR="00357BEA" w:rsidRPr="0018470C">
        <w:rPr>
          <w:rFonts w:ascii="Times New Roman" w:hAnsi="Times New Roman"/>
          <w:b/>
          <w:color w:val="231F20"/>
          <w:sz w:val="14"/>
          <w:lang w:val="cs-CZ"/>
        </w:rPr>
        <w:t>2:</w:t>
      </w:r>
      <w:r w:rsidR="00357BEA" w:rsidRPr="0018470C">
        <w:rPr>
          <w:color w:val="231F20"/>
          <w:sz w:val="14"/>
          <w:lang w:val="cs-CZ"/>
        </w:rPr>
        <w:t>37–45.</w:t>
      </w:r>
    </w:p>
    <w:p w:rsidR="00495C2F" w:rsidRPr="0018470C" w:rsidRDefault="00495C2F">
      <w:pPr>
        <w:spacing w:line="232" w:lineRule="auto"/>
        <w:jc w:val="both"/>
        <w:rPr>
          <w:sz w:val="14"/>
          <w:lang w:val="cs-CZ"/>
        </w:rPr>
        <w:sectPr w:rsidR="00495C2F" w:rsidRPr="0018470C">
          <w:type w:val="continuous"/>
          <w:pgSz w:w="11700" w:h="15660"/>
          <w:pgMar w:top="800" w:right="320" w:bottom="280" w:left="740" w:header="708" w:footer="708" w:gutter="0"/>
          <w:cols w:num="2" w:space="708" w:equalWidth="0">
            <w:col w:w="4952" w:space="138"/>
            <w:col w:w="5550"/>
          </w:cols>
        </w:sectPr>
      </w:pPr>
    </w:p>
    <w:p w:rsidR="00357BEA" w:rsidRPr="0018470C" w:rsidRDefault="00CA741C">
      <w:pPr>
        <w:rPr>
          <w:lang w:val="cs-CZ"/>
        </w:rPr>
      </w:pPr>
      <w:r>
        <w:rPr>
          <w:lang w:val="cs-CZ"/>
        </w:rPr>
        <w:t xml:space="preserve"> </w:t>
      </w:r>
      <w:bookmarkStart w:id="0" w:name="_GoBack"/>
      <w:bookmarkEnd w:id="0"/>
    </w:p>
    <w:sectPr w:rsidR="00357BEA" w:rsidRPr="0018470C">
      <w:type w:val="continuous"/>
      <w:pgSz w:w="11700" w:h="15660"/>
      <w:pgMar w:top="800" w:right="3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Centennial Std Address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37380"/>
    <w:multiLevelType w:val="hybridMultilevel"/>
    <w:tmpl w:val="8C0AF53C"/>
    <w:lvl w:ilvl="0" w:tplc="91061714">
      <w:start w:val="1"/>
      <w:numFmt w:val="decimal"/>
      <w:lvlText w:val="%1."/>
      <w:lvlJc w:val="left"/>
      <w:pPr>
        <w:ind w:left="355" w:hanging="175"/>
        <w:jc w:val="left"/>
      </w:pPr>
      <w:rPr>
        <w:rFonts w:ascii="Cambria" w:eastAsia="Cambria" w:hAnsi="Cambria" w:cs="Cambria" w:hint="default"/>
        <w:color w:val="231F20"/>
        <w:w w:val="98"/>
        <w:sz w:val="14"/>
        <w:szCs w:val="14"/>
      </w:rPr>
    </w:lvl>
    <w:lvl w:ilvl="1" w:tplc="A7749A16">
      <w:numFmt w:val="bullet"/>
      <w:lvlText w:val="•"/>
      <w:lvlJc w:val="left"/>
      <w:pPr>
        <w:ind w:left="872" w:hanging="175"/>
      </w:pPr>
      <w:rPr>
        <w:rFonts w:hint="default"/>
      </w:rPr>
    </w:lvl>
    <w:lvl w:ilvl="2" w:tplc="E4B6A9A0">
      <w:numFmt w:val="bullet"/>
      <w:lvlText w:val="•"/>
      <w:lvlJc w:val="left"/>
      <w:pPr>
        <w:ind w:left="1384" w:hanging="175"/>
      </w:pPr>
      <w:rPr>
        <w:rFonts w:hint="default"/>
      </w:rPr>
    </w:lvl>
    <w:lvl w:ilvl="3" w:tplc="F56E0BF2">
      <w:numFmt w:val="bullet"/>
      <w:lvlText w:val="•"/>
      <w:lvlJc w:val="left"/>
      <w:pPr>
        <w:ind w:left="1896" w:hanging="175"/>
      </w:pPr>
      <w:rPr>
        <w:rFonts w:hint="default"/>
      </w:rPr>
    </w:lvl>
    <w:lvl w:ilvl="4" w:tplc="88E64DD8">
      <w:numFmt w:val="bullet"/>
      <w:lvlText w:val="•"/>
      <w:lvlJc w:val="left"/>
      <w:pPr>
        <w:ind w:left="2408" w:hanging="175"/>
      </w:pPr>
      <w:rPr>
        <w:rFonts w:hint="default"/>
      </w:rPr>
    </w:lvl>
    <w:lvl w:ilvl="5" w:tplc="AC48D770">
      <w:numFmt w:val="bullet"/>
      <w:lvlText w:val="•"/>
      <w:lvlJc w:val="left"/>
      <w:pPr>
        <w:ind w:left="2920" w:hanging="175"/>
      </w:pPr>
      <w:rPr>
        <w:rFonts w:hint="default"/>
      </w:rPr>
    </w:lvl>
    <w:lvl w:ilvl="6" w:tplc="8708E266">
      <w:numFmt w:val="bullet"/>
      <w:lvlText w:val="•"/>
      <w:lvlJc w:val="left"/>
      <w:pPr>
        <w:ind w:left="3432" w:hanging="175"/>
      </w:pPr>
      <w:rPr>
        <w:rFonts w:hint="default"/>
      </w:rPr>
    </w:lvl>
    <w:lvl w:ilvl="7" w:tplc="E8BAD16E">
      <w:numFmt w:val="bullet"/>
      <w:lvlText w:val="•"/>
      <w:lvlJc w:val="left"/>
      <w:pPr>
        <w:ind w:left="3944" w:hanging="175"/>
      </w:pPr>
      <w:rPr>
        <w:rFonts w:hint="default"/>
      </w:rPr>
    </w:lvl>
    <w:lvl w:ilvl="8" w:tplc="08529B7E">
      <w:numFmt w:val="bullet"/>
      <w:lvlText w:val="•"/>
      <w:lvlJc w:val="left"/>
      <w:pPr>
        <w:ind w:left="4456" w:hanging="1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2F"/>
    <w:rsid w:val="000060BC"/>
    <w:rsid w:val="00006996"/>
    <w:rsid w:val="00124AF7"/>
    <w:rsid w:val="0018470C"/>
    <w:rsid w:val="00334FF1"/>
    <w:rsid w:val="00357BEA"/>
    <w:rsid w:val="00471F2A"/>
    <w:rsid w:val="00495C2F"/>
    <w:rsid w:val="00640748"/>
    <w:rsid w:val="00743596"/>
    <w:rsid w:val="00911426"/>
    <w:rsid w:val="00945E77"/>
    <w:rsid w:val="009A3CA7"/>
    <w:rsid w:val="00B14F02"/>
    <w:rsid w:val="00B9305A"/>
    <w:rsid w:val="00BE3173"/>
    <w:rsid w:val="00C10B4E"/>
    <w:rsid w:val="00CA36A9"/>
    <w:rsid w:val="00CA741C"/>
    <w:rsid w:val="00D6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52C7A-404E-4D1E-8482-14FC5BEE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mbria" w:eastAsia="Cambria" w:hAnsi="Cambria" w:cs="Cambria"/>
    </w:rPr>
  </w:style>
  <w:style w:type="paragraph" w:styleId="Nadpis1">
    <w:name w:val="heading 1"/>
    <w:basedOn w:val="Normln"/>
    <w:uiPriority w:val="1"/>
    <w:qFormat/>
    <w:pPr>
      <w:spacing w:before="13"/>
      <w:ind w:left="20"/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  <w:pPr>
      <w:spacing w:before="2"/>
      <w:ind w:left="354" w:hanging="17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b.asm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holas.heng@otago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b.asm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jb.asm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b.as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1102</Words>
  <Characters>7047</Characters>
  <Application>Microsoft Office Word</Application>
  <DocSecurity>0</DocSecurity>
  <Lines>161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Šafaříková Zdeňka</dc:creator>
  <cp:lastModifiedBy>Šafaříková Zdeňka</cp:lastModifiedBy>
  <cp:revision>10</cp:revision>
  <dcterms:created xsi:type="dcterms:W3CDTF">2020-06-24T18:01:00Z</dcterms:created>
  <dcterms:modified xsi:type="dcterms:W3CDTF">2020-06-25T07:28:00Z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2011-10-21T00:00:00Z</vt:filetime>
  </property>
  <property fmtid="{D5CDD505-2E9C-101B-9397-08002B2CF9AE}" pid="3" name="Creator">
    <vt:lpwstr>XPP</vt:lpwstr>
  </property>
  <property fmtid="{D5CDD505-2E9C-101B-9397-08002B2CF9AE}" pid="4" name="LastSaved">
    <vt:filetime>2020-06-22T00:00:00Z</vt:filetime>
  </property>
</Properties>
</file>